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A3A79" w14:textId="77777777" w:rsidR="00B03D57" w:rsidRPr="008654C7" w:rsidRDefault="00CA4C57" w:rsidP="000B68F9">
      <w:pPr>
        <w:ind w:left="720" w:firstLine="720"/>
        <w:jc w:val="center"/>
        <w:rPr>
          <w:rFonts w:asciiTheme="minorHAnsi" w:hAnsiTheme="minorHAnsi" w:cs="Arial"/>
          <w:b/>
          <w:sz w:val="28"/>
          <w:szCs w:val="28"/>
        </w:rPr>
      </w:pPr>
      <w:r w:rsidRPr="00CA4C57">
        <w:rPr>
          <w:rFonts w:asciiTheme="minorHAnsi" w:hAnsiTheme="minorHAnsi" w:cs="Arial"/>
          <w:b/>
          <w:sz w:val="28"/>
          <w:szCs w:val="28"/>
        </w:rPr>
        <w:t xml:space="preserve">Islamic Relief </w:t>
      </w:r>
      <w:r w:rsidR="00B717A6">
        <w:rPr>
          <w:rFonts w:asciiTheme="minorHAnsi" w:hAnsiTheme="minorHAnsi" w:cs="Arial"/>
          <w:b/>
          <w:sz w:val="28"/>
          <w:szCs w:val="28"/>
        </w:rPr>
        <w:t>Ireland</w:t>
      </w:r>
      <w:r w:rsidR="0064655A" w:rsidRPr="008654C7">
        <w:rPr>
          <w:rFonts w:asciiTheme="minorHAnsi" w:hAnsiTheme="minorHAnsi" w:cs="Arial"/>
          <w:b/>
          <w:sz w:val="28"/>
          <w:szCs w:val="28"/>
        </w:rPr>
        <w:t xml:space="preserve"> </w:t>
      </w:r>
      <w:r w:rsidR="00404017">
        <w:rPr>
          <w:rFonts w:asciiTheme="minorHAnsi" w:hAnsiTheme="minorHAnsi" w:cs="Arial"/>
          <w:b/>
          <w:sz w:val="28"/>
          <w:szCs w:val="28"/>
        </w:rPr>
        <w:t>General Manager</w:t>
      </w:r>
    </w:p>
    <w:p w14:paraId="2ED21058" w14:textId="77777777" w:rsidR="003049C7" w:rsidRPr="008654C7" w:rsidRDefault="003049C7" w:rsidP="00786EA1">
      <w:pPr>
        <w:jc w:val="both"/>
        <w:rPr>
          <w:rFonts w:asciiTheme="minorHAnsi" w:hAnsiTheme="minorHAnsi" w:cs="Arial"/>
          <w:sz w:val="28"/>
          <w:szCs w:val="28"/>
        </w:rPr>
      </w:pPr>
    </w:p>
    <w:tbl>
      <w:tblPr>
        <w:tblStyle w:val="TableGrid"/>
        <w:tblW w:w="10915" w:type="dxa"/>
        <w:tblInd w:w="-601" w:type="dxa"/>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
      <w:tblGrid>
        <w:gridCol w:w="5812"/>
        <w:gridCol w:w="5103"/>
      </w:tblGrid>
      <w:tr w:rsidR="00B03D57" w:rsidRPr="008654C7" w14:paraId="7E3B40C9" w14:textId="77777777" w:rsidTr="0064655A">
        <w:trPr>
          <w:trHeight w:val="501"/>
        </w:trPr>
        <w:tc>
          <w:tcPr>
            <w:tcW w:w="5812" w:type="dxa"/>
            <w:tcBorders>
              <w:bottom w:val="single" w:sz="4" w:space="0" w:color="auto"/>
              <w:right w:val="single" w:sz="4" w:space="0" w:color="auto"/>
            </w:tcBorders>
          </w:tcPr>
          <w:p w14:paraId="4BC9D862" w14:textId="77777777" w:rsidR="00B03D57" w:rsidRPr="008654C7" w:rsidRDefault="00B03D57" w:rsidP="00786EA1">
            <w:pPr>
              <w:jc w:val="both"/>
              <w:rPr>
                <w:rFonts w:asciiTheme="minorHAnsi" w:hAnsiTheme="minorHAnsi" w:cs="Arial"/>
                <w:b/>
                <w:bCs/>
              </w:rPr>
            </w:pPr>
            <w:r w:rsidRPr="008654C7">
              <w:rPr>
                <w:rFonts w:asciiTheme="minorHAnsi" w:hAnsiTheme="minorHAnsi"/>
                <w:b/>
                <w:bCs/>
              </w:rPr>
              <w:t>BASE LOCATION:</w:t>
            </w:r>
            <w:r w:rsidR="003049C7" w:rsidRPr="008654C7">
              <w:rPr>
                <w:rFonts w:asciiTheme="minorHAnsi" w:hAnsiTheme="minorHAnsi"/>
                <w:b/>
                <w:bCs/>
              </w:rPr>
              <w:t xml:space="preserve"> </w:t>
            </w:r>
          </w:p>
        </w:tc>
        <w:tc>
          <w:tcPr>
            <w:tcW w:w="5103" w:type="dxa"/>
            <w:tcBorders>
              <w:left w:val="single" w:sz="4" w:space="0" w:color="auto"/>
              <w:bottom w:val="single" w:sz="4" w:space="0" w:color="auto"/>
            </w:tcBorders>
          </w:tcPr>
          <w:p w14:paraId="197F0E55" w14:textId="77777777" w:rsidR="00B03D57" w:rsidRPr="008654C7" w:rsidRDefault="00E11C7A" w:rsidP="00786EA1">
            <w:pPr>
              <w:jc w:val="both"/>
              <w:rPr>
                <w:rFonts w:asciiTheme="minorHAnsi" w:hAnsiTheme="minorHAnsi" w:cs="Arial"/>
                <w:bCs/>
              </w:rPr>
            </w:pPr>
            <w:r>
              <w:rPr>
                <w:rFonts w:asciiTheme="minorHAnsi" w:hAnsiTheme="minorHAnsi" w:cs="Arial"/>
                <w:bCs/>
              </w:rPr>
              <w:t xml:space="preserve">Islamic Relief </w:t>
            </w:r>
            <w:r w:rsidR="00B717A6">
              <w:rPr>
                <w:rFonts w:asciiTheme="minorHAnsi" w:hAnsiTheme="minorHAnsi" w:cs="Arial"/>
                <w:bCs/>
              </w:rPr>
              <w:t xml:space="preserve">Ireland </w:t>
            </w:r>
            <w:r w:rsidR="004E7BDB">
              <w:rPr>
                <w:rFonts w:asciiTheme="minorHAnsi" w:hAnsiTheme="minorHAnsi" w:cs="Arial"/>
                <w:bCs/>
              </w:rPr>
              <w:t>(IR</w:t>
            </w:r>
            <w:r w:rsidR="00404017">
              <w:rPr>
                <w:rFonts w:asciiTheme="minorHAnsi" w:hAnsiTheme="minorHAnsi" w:cs="Arial"/>
                <w:bCs/>
              </w:rPr>
              <w:t>/ IRI/ IR Ireland</w:t>
            </w:r>
            <w:r w:rsidR="004E7BDB">
              <w:rPr>
                <w:rFonts w:asciiTheme="minorHAnsi" w:hAnsiTheme="minorHAnsi" w:cs="Arial"/>
                <w:bCs/>
              </w:rPr>
              <w:t>)</w:t>
            </w:r>
          </w:p>
          <w:p w14:paraId="3A55877B" w14:textId="77777777" w:rsidR="009A568F" w:rsidRPr="008654C7" w:rsidRDefault="009A568F" w:rsidP="00786EA1">
            <w:pPr>
              <w:jc w:val="both"/>
              <w:rPr>
                <w:rFonts w:asciiTheme="minorHAnsi" w:hAnsiTheme="minorHAnsi" w:cs="Arial"/>
                <w:bCs/>
              </w:rPr>
            </w:pPr>
          </w:p>
        </w:tc>
      </w:tr>
      <w:tr w:rsidR="00B03D57" w:rsidRPr="008654C7" w14:paraId="0D823A87" w14:textId="77777777" w:rsidTr="0064655A">
        <w:tc>
          <w:tcPr>
            <w:tcW w:w="5812" w:type="dxa"/>
            <w:tcBorders>
              <w:top w:val="single" w:sz="4" w:space="0" w:color="auto"/>
              <w:bottom w:val="single" w:sz="4" w:space="0" w:color="auto"/>
              <w:right w:val="single" w:sz="4" w:space="0" w:color="auto"/>
            </w:tcBorders>
          </w:tcPr>
          <w:p w14:paraId="42316DAF" w14:textId="77777777" w:rsidR="00B03D57" w:rsidRPr="008654C7" w:rsidRDefault="00B03D57" w:rsidP="00786EA1">
            <w:pPr>
              <w:jc w:val="both"/>
              <w:rPr>
                <w:rFonts w:asciiTheme="minorHAnsi" w:hAnsiTheme="minorHAnsi" w:cs="Arial"/>
                <w:b/>
                <w:bCs/>
              </w:rPr>
            </w:pPr>
            <w:r w:rsidRPr="008654C7">
              <w:rPr>
                <w:rFonts w:asciiTheme="minorHAnsi" w:hAnsiTheme="minorHAnsi"/>
                <w:b/>
                <w:bCs/>
              </w:rPr>
              <w:t>REPORTING TO:</w:t>
            </w:r>
            <w:r w:rsidR="003049C7" w:rsidRPr="008654C7">
              <w:rPr>
                <w:rFonts w:asciiTheme="minorHAnsi" w:hAnsiTheme="minorHAnsi"/>
                <w:b/>
                <w:bCs/>
              </w:rPr>
              <w:t xml:space="preserve"> </w:t>
            </w:r>
          </w:p>
        </w:tc>
        <w:tc>
          <w:tcPr>
            <w:tcW w:w="5103" w:type="dxa"/>
            <w:tcBorders>
              <w:top w:val="single" w:sz="4" w:space="0" w:color="auto"/>
              <w:left w:val="single" w:sz="4" w:space="0" w:color="auto"/>
              <w:bottom w:val="single" w:sz="4" w:space="0" w:color="auto"/>
            </w:tcBorders>
          </w:tcPr>
          <w:p w14:paraId="7D49A66A" w14:textId="77777777" w:rsidR="009A568F" w:rsidRPr="008654C7" w:rsidRDefault="00CE35B3" w:rsidP="00CE35B3">
            <w:pPr>
              <w:jc w:val="both"/>
              <w:rPr>
                <w:rFonts w:asciiTheme="minorHAnsi" w:hAnsiTheme="minorHAnsi" w:cs="Arial"/>
                <w:bCs/>
              </w:rPr>
            </w:pPr>
            <w:r>
              <w:rPr>
                <w:rFonts w:asciiTheme="minorHAnsi" w:hAnsiTheme="minorHAnsi" w:cs="Arial"/>
                <w:bCs/>
              </w:rPr>
              <w:t xml:space="preserve">Islamic Relief </w:t>
            </w:r>
            <w:r w:rsidR="00B717A6">
              <w:rPr>
                <w:rFonts w:asciiTheme="minorHAnsi" w:hAnsiTheme="minorHAnsi" w:cs="Arial"/>
                <w:bCs/>
              </w:rPr>
              <w:t>Ireland</w:t>
            </w:r>
            <w:r>
              <w:rPr>
                <w:rFonts w:asciiTheme="minorHAnsi" w:hAnsiTheme="minorHAnsi" w:cs="Arial"/>
                <w:bCs/>
              </w:rPr>
              <w:t xml:space="preserve"> Board of Trustees</w:t>
            </w:r>
          </w:p>
        </w:tc>
      </w:tr>
      <w:tr w:rsidR="00B03D57" w:rsidRPr="008654C7" w14:paraId="0A623D81" w14:textId="77777777" w:rsidTr="0064655A">
        <w:tc>
          <w:tcPr>
            <w:tcW w:w="5812" w:type="dxa"/>
            <w:tcBorders>
              <w:top w:val="single" w:sz="4" w:space="0" w:color="auto"/>
              <w:bottom w:val="single" w:sz="4" w:space="0" w:color="auto"/>
              <w:right w:val="single" w:sz="4" w:space="0" w:color="auto"/>
            </w:tcBorders>
          </w:tcPr>
          <w:p w14:paraId="580C16FF" w14:textId="77777777" w:rsidR="00B03D57" w:rsidRPr="008654C7" w:rsidRDefault="00B03D57" w:rsidP="00786EA1">
            <w:pPr>
              <w:jc w:val="both"/>
              <w:rPr>
                <w:rFonts w:asciiTheme="minorHAnsi" w:hAnsiTheme="minorHAnsi" w:cs="Arial"/>
                <w:b/>
                <w:bCs/>
              </w:rPr>
            </w:pPr>
            <w:r w:rsidRPr="008654C7">
              <w:rPr>
                <w:rFonts w:asciiTheme="minorHAnsi" w:hAnsiTheme="minorHAnsi"/>
                <w:b/>
                <w:bCs/>
              </w:rPr>
              <w:t xml:space="preserve">LINE MANAGEMENT RESPONSIBILITIES: </w:t>
            </w:r>
          </w:p>
        </w:tc>
        <w:tc>
          <w:tcPr>
            <w:tcW w:w="5103" w:type="dxa"/>
            <w:tcBorders>
              <w:top w:val="single" w:sz="4" w:space="0" w:color="auto"/>
              <w:left w:val="single" w:sz="4" w:space="0" w:color="auto"/>
              <w:bottom w:val="single" w:sz="4" w:space="0" w:color="auto"/>
            </w:tcBorders>
          </w:tcPr>
          <w:p w14:paraId="62DB1930" w14:textId="5B85214B" w:rsidR="009A568F" w:rsidRPr="008654C7" w:rsidRDefault="00FB2677" w:rsidP="00647A8A">
            <w:pPr>
              <w:tabs>
                <w:tab w:val="left" w:pos="885"/>
              </w:tabs>
              <w:jc w:val="both"/>
              <w:rPr>
                <w:rFonts w:asciiTheme="minorHAnsi" w:hAnsiTheme="minorHAnsi" w:cs="Arial"/>
                <w:bCs/>
              </w:rPr>
            </w:pPr>
            <w:r>
              <w:rPr>
                <w:rFonts w:asciiTheme="minorHAnsi" w:hAnsiTheme="minorHAnsi" w:cs="Arial"/>
                <w:bCs/>
              </w:rPr>
              <w:t>Fundraising Coordinator, Clothes Van Driver, Donor Care &amp; Admin Assistan</w:t>
            </w:r>
            <w:r w:rsidR="00661134">
              <w:rPr>
                <w:rFonts w:asciiTheme="minorHAnsi" w:hAnsiTheme="minorHAnsi" w:cs="Arial"/>
                <w:bCs/>
              </w:rPr>
              <w:t>t, Admin &amp; Finance Officer,</w:t>
            </w:r>
            <w:r>
              <w:rPr>
                <w:rFonts w:asciiTheme="minorHAnsi" w:hAnsiTheme="minorHAnsi" w:cs="Arial"/>
                <w:bCs/>
              </w:rPr>
              <w:t xml:space="preserve"> </w:t>
            </w:r>
            <w:r w:rsidR="00647A8A">
              <w:rPr>
                <w:rFonts w:asciiTheme="minorHAnsi" w:hAnsiTheme="minorHAnsi" w:cs="Arial"/>
                <w:bCs/>
              </w:rPr>
              <w:t xml:space="preserve">Volunteers as well as </w:t>
            </w:r>
            <w:r>
              <w:rPr>
                <w:rFonts w:asciiTheme="minorHAnsi" w:hAnsiTheme="minorHAnsi" w:cs="Arial"/>
                <w:bCs/>
              </w:rPr>
              <w:t xml:space="preserve">any </w:t>
            </w:r>
            <w:r w:rsidR="00404017">
              <w:rPr>
                <w:rFonts w:asciiTheme="minorHAnsi" w:hAnsiTheme="minorHAnsi" w:cs="Arial"/>
                <w:bCs/>
              </w:rPr>
              <w:t>futu</w:t>
            </w:r>
            <w:r>
              <w:rPr>
                <w:rFonts w:asciiTheme="minorHAnsi" w:hAnsiTheme="minorHAnsi" w:cs="Arial"/>
                <w:bCs/>
              </w:rPr>
              <w:t>r</w:t>
            </w:r>
            <w:r w:rsidR="00404017">
              <w:rPr>
                <w:rFonts w:asciiTheme="minorHAnsi" w:hAnsiTheme="minorHAnsi" w:cs="Arial"/>
                <w:bCs/>
              </w:rPr>
              <w:t>e</w:t>
            </w:r>
            <w:r w:rsidR="00647A8A">
              <w:rPr>
                <w:rFonts w:asciiTheme="minorHAnsi" w:hAnsiTheme="minorHAnsi" w:cs="Arial"/>
                <w:bCs/>
              </w:rPr>
              <w:t xml:space="preserve"> staff</w:t>
            </w:r>
            <w:r w:rsidR="00F53887">
              <w:rPr>
                <w:rFonts w:asciiTheme="minorHAnsi" w:hAnsiTheme="minorHAnsi" w:cs="Arial"/>
                <w:bCs/>
              </w:rPr>
              <w:t xml:space="preserve"> under the General Mangers role</w:t>
            </w:r>
            <w:r w:rsidR="00647A8A">
              <w:rPr>
                <w:rFonts w:asciiTheme="minorHAnsi" w:hAnsiTheme="minorHAnsi" w:cs="Arial"/>
                <w:bCs/>
              </w:rPr>
              <w:t>.</w:t>
            </w:r>
            <w:r>
              <w:rPr>
                <w:rFonts w:asciiTheme="minorHAnsi" w:hAnsiTheme="minorHAnsi" w:cs="Arial"/>
                <w:bCs/>
              </w:rPr>
              <w:t xml:space="preserve"> </w:t>
            </w:r>
          </w:p>
        </w:tc>
      </w:tr>
      <w:tr w:rsidR="00B03D57" w:rsidRPr="008654C7" w14:paraId="3B3A5223" w14:textId="77777777" w:rsidTr="00C94A05">
        <w:tc>
          <w:tcPr>
            <w:tcW w:w="10915" w:type="dxa"/>
            <w:gridSpan w:val="2"/>
            <w:tcBorders>
              <w:top w:val="single" w:sz="4" w:space="0" w:color="auto"/>
              <w:bottom w:val="single" w:sz="4" w:space="0" w:color="auto"/>
            </w:tcBorders>
          </w:tcPr>
          <w:p w14:paraId="75DE2306" w14:textId="77777777" w:rsidR="00B03D57" w:rsidRPr="008654C7" w:rsidRDefault="00B03D57" w:rsidP="00CA4C57">
            <w:pPr>
              <w:jc w:val="both"/>
              <w:rPr>
                <w:rFonts w:asciiTheme="minorHAnsi" w:hAnsiTheme="minorHAnsi"/>
                <w:b/>
                <w:bCs/>
                <w:u w:val="single"/>
              </w:rPr>
            </w:pPr>
            <w:r w:rsidRPr="008654C7">
              <w:rPr>
                <w:rFonts w:asciiTheme="minorHAnsi" w:hAnsiTheme="minorHAnsi"/>
                <w:b/>
                <w:bCs/>
                <w:u w:val="single"/>
              </w:rPr>
              <w:t>PURPOSE OF</w:t>
            </w:r>
            <w:r w:rsidR="00CA4C57">
              <w:rPr>
                <w:rFonts w:asciiTheme="minorHAnsi" w:hAnsiTheme="minorHAnsi"/>
                <w:b/>
                <w:bCs/>
                <w:u w:val="single"/>
              </w:rPr>
              <w:t xml:space="preserve"> Organisation</w:t>
            </w:r>
            <w:r w:rsidRPr="008654C7">
              <w:rPr>
                <w:rFonts w:asciiTheme="minorHAnsi" w:hAnsiTheme="minorHAnsi"/>
                <w:b/>
                <w:bCs/>
                <w:u w:val="single"/>
              </w:rPr>
              <w:t>:</w:t>
            </w:r>
          </w:p>
          <w:p w14:paraId="65F2A0FA" w14:textId="77777777" w:rsidR="0053195A" w:rsidRPr="008654C7" w:rsidRDefault="0053195A" w:rsidP="00786EA1">
            <w:pPr>
              <w:jc w:val="both"/>
              <w:rPr>
                <w:rFonts w:asciiTheme="minorHAnsi" w:hAnsiTheme="minorHAnsi"/>
                <w:bCs/>
                <w:sz w:val="20"/>
                <w:szCs w:val="20"/>
              </w:rPr>
            </w:pPr>
          </w:p>
          <w:p w14:paraId="28168424" w14:textId="77777777" w:rsidR="0064655A" w:rsidRDefault="0064655A" w:rsidP="00CA4C57">
            <w:pPr>
              <w:jc w:val="both"/>
              <w:rPr>
                <w:rFonts w:asciiTheme="minorHAnsi" w:hAnsiTheme="minorHAnsi" w:cs="Arial"/>
                <w:bCs/>
              </w:rPr>
            </w:pPr>
            <w:r w:rsidRPr="008654C7">
              <w:rPr>
                <w:rFonts w:asciiTheme="minorHAnsi" w:hAnsiTheme="minorHAnsi" w:cs="Arial"/>
                <w:bCs/>
              </w:rPr>
              <w:t xml:space="preserve">To maintain </w:t>
            </w:r>
            <w:r w:rsidR="00404017">
              <w:rPr>
                <w:rFonts w:asciiTheme="minorHAnsi" w:hAnsiTheme="minorHAnsi" w:cs="Arial"/>
                <w:bCs/>
              </w:rPr>
              <w:t>IRI’s innovative lead role in</w:t>
            </w:r>
            <w:r w:rsidRPr="008654C7">
              <w:rPr>
                <w:rFonts w:asciiTheme="minorHAnsi" w:hAnsiTheme="minorHAnsi" w:cs="Arial"/>
                <w:bCs/>
              </w:rPr>
              <w:t xml:space="preserve"> </w:t>
            </w:r>
            <w:r w:rsidR="00B717A6">
              <w:rPr>
                <w:rFonts w:asciiTheme="minorHAnsi" w:hAnsiTheme="minorHAnsi" w:cs="Arial"/>
                <w:bCs/>
              </w:rPr>
              <w:t>Ireland</w:t>
            </w:r>
            <w:r w:rsidRPr="008654C7">
              <w:rPr>
                <w:rFonts w:asciiTheme="minorHAnsi" w:hAnsiTheme="minorHAnsi" w:cs="Arial"/>
                <w:bCs/>
              </w:rPr>
              <w:t xml:space="preserve"> by strategically and sustainably expanding the funding from and engag</w:t>
            </w:r>
            <w:r w:rsidRPr="00647A8A">
              <w:rPr>
                <w:rFonts w:asciiTheme="minorHAnsi" w:hAnsiTheme="minorHAnsi" w:cs="Arial"/>
                <w:bCs/>
              </w:rPr>
              <w:t xml:space="preserve">ement with the </w:t>
            </w:r>
            <w:r w:rsidR="00B717A6" w:rsidRPr="00647A8A">
              <w:rPr>
                <w:rFonts w:asciiTheme="minorHAnsi" w:hAnsiTheme="minorHAnsi" w:cs="Arial"/>
                <w:bCs/>
              </w:rPr>
              <w:t>Irish</w:t>
            </w:r>
            <w:r w:rsidRPr="00647A8A">
              <w:rPr>
                <w:rFonts w:asciiTheme="minorHAnsi" w:hAnsiTheme="minorHAnsi" w:cs="Arial"/>
                <w:bCs/>
              </w:rPr>
              <w:t xml:space="preserve"> public</w:t>
            </w:r>
            <w:r w:rsidR="00D148DE" w:rsidRPr="00647A8A">
              <w:rPr>
                <w:rFonts w:asciiTheme="minorHAnsi" w:hAnsiTheme="minorHAnsi" w:cs="Arial"/>
                <w:bCs/>
              </w:rPr>
              <w:t>, other organisations, institutes</w:t>
            </w:r>
            <w:r w:rsidR="00404017" w:rsidRPr="00647A8A">
              <w:rPr>
                <w:rFonts w:asciiTheme="minorHAnsi" w:hAnsiTheme="minorHAnsi" w:cs="Arial"/>
                <w:bCs/>
              </w:rPr>
              <w:t>, businesses, groups</w:t>
            </w:r>
            <w:r w:rsidR="00D148DE" w:rsidRPr="00647A8A">
              <w:rPr>
                <w:rFonts w:asciiTheme="minorHAnsi" w:hAnsiTheme="minorHAnsi" w:cs="Arial"/>
                <w:bCs/>
              </w:rPr>
              <w:t xml:space="preserve"> and government bodies</w:t>
            </w:r>
            <w:r w:rsidRPr="00647A8A">
              <w:rPr>
                <w:rFonts w:asciiTheme="minorHAnsi" w:hAnsiTheme="minorHAnsi" w:cs="Arial"/>
                <w:bCs/>
              </w:rPr>
              <w:t>.</w:t>
            </w:r>
            <w:r w:rsidR="00173A83" w:rsidRPr="00647A8A">
              <w:rPr>
                <w:rFonts w:asciiTheme="minorHAnsi" w:hAnsiTheme="minorHAnsi" w:cs="Arial"/>
                <w:bCs/>
              </w:rPr>
              <w:t xml:space="preserve"> </w:t>
            </w:r>
            <w:r w:rsidR="00173A83" w:rsidRPr="008654C7">
              <w:rPr>
                <w:rFonts w:asciiTheme="minorHAnsi" w:hAnsiTheme="minorHAnsi" w:cs="Arial"/>
                <w:bCs/>
              </w:rPr>
              <w:t xml:space="preserve">In addition to the core fundraising remit, the </w:t>
            </w:r>
            <w:r w:rsidR="00647A8A">
              <w:rPr>
                <w:rFonts w:asciiTheme="minorHAnsi" w:hAnsiTheme="minorHAnsi" w:cs="Arial"/>
                <w:bCs/>
              </w:rPr>
              <w:t>General Manager will</w:t>
            </w:r>
            <w:r w:rsidR="00173A83" w:rsidRPr="008654C7">
              <w:rPr>
                <w:rFonts w:asciiTheme="minorHAnsi" w:hAnsiTheme="minorHAnsi" w:cs="Arial"/>
                <w:bCs/>
              </w:rPr>
              <w:t xml:space="preserve"> </w:t>
            </w:r>
            <w:r w:rsidR="00647A8A">
              <w:rPr>
                <w:rFonts w:asciiTheme="minorHAnsi" w:hAnsiTheme="minorHAnsi" w:cs="Arial"/>
                <w:bCs/>
              </w:rPr>
              <w:t xml:space="preserve">hold key </w:t>
            </w:r>
            <w:r w:rsidR="00173A83" w:rsidRPr="008654C7">
              <w:rPr>
                <w:rFonts w:asciiTheme="minorHAnsi" w:hAnsiTheme="minorHAnsi" w:cs="Arial"/>
                <w:bCs/>
              </w:rPr>
              <w:t>public and m</w:t>
            </w:r>
            <w:r w:rsidR="00647A8A">
              <w:rPr>
                <w:rFonts w:asciiTheme="minorHAnsi" w:hAnsiTheme="minorHAnsi" w:cs="Arial"/>
                <w:bCs/>
              </w:rPr>
              <w:t>edia relations,</w:t>
            </w:r>
            <w:r w:rsidR="00173A83" w:rsidRPr="008654C7">
              <w:rPr>
                <w:rFonts w:asciiTheme="minorHAnsi" w:hAnsiTheme="minorHAnsi" w:cs="Arial"/>
                <w:bCs/>
              </w:rPr>
              <w:t xml:space="preserve"> manage key stakehol</w:t>
            </w:r>
            <w:r w:rsidR="00647A8A">
              <w:rPr>
                <w:rFonts w:asciiTheme="minorHAnsi" w:hAnsiTheme="minorHAnsi" w:cs="Arial"/>
                <w:bCs/>
              </w:rPr>
              <w:t>der relationships nationally, and ensure</w:t>
            </w:r>
            <w:r w:rsidR="00173A83" w:rsidRPr="008654C7">
              <w:rPr>
                <w:rFonts w:asciiTheme="minorHAnsi" w:hAnsiTheme="minorHAnsi" w:cs="Arial"/>
                <w:bCs/>
              </w:rPr>
              <w:t xml:space="preserve"> coordination with I</w:t>
            </w:r>
            <w:r w:rsidR="00404017">
              <w:rPr>
                <w:rFonts w:asciiTheme="minorHAnsi" w:hAnsiTheme="minorHAnsi" w:cs="Arial"/>
                <w:bCs/>
              </w:rPr>
              <w:t xml:space="preserve">slamic </w:t>
            </w:r>
            <w:r w:rsidR="00173A83" w:rsidRPr="008654C7">
              <w:rPr>
                <w:rFonts w:asciiTheme="minorHAnsi" w:hAnsiTheme="minorHAnsi" w:cs="Arial"/>
                <w:bCs/>
              </w:rPr>
              <w:t>R</w:t>
            </w:r>
            <w:r w:rsidR="00404017">
              <w:rPr>
                <w:rFonts w:asciiTheme="minorHAnsi" w:hAnsiTheme="minorHAnsi" w:cs="Arial"/>
                <w:bCs/>
              </w:rPr>
              <w:t xml:space="preserve">elief </w:t>
            </w:r>
            <w:r w:rsidR="00173A83" w:rsidRPr="008654C7">
              <w:rPr>
                <w:rFonts w:asciiTheme="minorHAnsi" w:hAnsiTheme="minorHAnsi" w:cs="Arial"/>
                <w:bCs/>
              </w:rPr>
              <w:t>W</w:t>
            </w:r>
            <w:r w:rsidR="00647A8A">
              <w:rPr>
                <w:rFonts w:asciiTheme="minorHAnsi" w:hAnsiTheme="minorHAnsi" w:cs="Arial"/>
                <w:bCs/>
              </w:rPr>
              <w:t>orldwide (IRW).</w:t>
            </w:r>
          </w:p>
          <w:p w14:paraId="02D83372" w14:textId="77777777" w:rsidR="009A568F" w:rsidRPr="008654C7" w:rsidRDefault="009A568F" w:rsidP="00786EA1">
            <w:pPr>
              <w:jc w:val="both"/>
              <w:rPr>
                <w:rFonts w:asciiTheme="minorHAnsi" w:hAnsiTheme="minorHAnsi" w:cs="Arial"/>
                <w:sz w:val="20"/>
                <w:szCs w:val="20"/>
              </w:rPr>
            </w:pPr>
          </w:p>
        </w:tc>
      </w:tr>
      <w:tr w:rsidR="00B03D57" w:rsidRPr="008654C7" w14:paraId="1A37093E" w14:textId="77777777" w:rsidTr="00F9672C">
        <w:trPr>
          <w:trHeight w:val="1018"/>
        </w:trPr>
        <w:tc>
          <w:tcPr>
            <w:tcW w:w="10915" w:type="dxa"/>
            <w:gridSpan w:val="2"/>
            <w:tcBorders>
              <w:top w:val="single" w:sz="4" w:space="0" w:color="auto"/>
            </w:tcBorders>
          </w:tcPr>
          <w:p w14:paraId="476DEB9F" w14:textId="77777777" w:rsidR="00B03D57" w:rsidRPr="008654C7" w:rsidRDefault="00B03D57" w:rsidP="00786EA1">
            <w:pPr>
              <w:jc w:val="both"/>
              <w:rPr>
                <w:rFonts w:asciiTheme="minorHAnsi" w:hAnsiTheme="minorHAnsi"/>
                <w:b/>
                <w:bCs/>
                <w:u w:val="single"/>
              </w:rPr>
            </w:pPr>
            <w:r w:rsidRPr="008654C7">
              <w:rPr>
                <w:rFonts w:asciiTheme="minorHAnsi" w:hAnsiTheme="minorHAnsi"/>
                <w:b/>
                <w:bCs/>
                <w:u w:val="single"/>
              </w:rPr>
              <w:t>JOB PURPOSE:</w:t>
            </w:r>
          </w:p>
          <w:p w14:paraId="5EF51A9C" w14:textId="77777777" w:rsidR="009A568F" w:rsidRPr="008654C7" w:rsidRDefault="009A568F" w:rsidP="00786EA1">
            <w:pPr>
              <w:jc w:val="both"/>
              <w:rPr>
                <w:rFonts w:asciiTheme="minorHAnsi" w:hAnsiTheme="minorHAnsi"/>
                <w:bCs/>
              </w:rPr>
            </w:pPr>
          </w:p>
          <w:p w14:paraId="7C0AC96E" w14:textId="77777777" w:rsidR="0064655A" w:rsidRPr="008654C7" w:rsidRDefault="0064655A" w:rsidP="00786EA1">
            <w:pPr>
              <w:jc w:val="both"/>
              <w:rPr>
                <w:rFonts w:asciiTheme="minorHAnsi" w:hAnsiTheme="minorHAnsi" w:cs="Arial"/>
                <w:b/>
                <w:bCs/>
              </w:rPr>
            </w:pPr>
            <w:r w:rsidRPr="008654C7">
              <w:rPr>
                <w:rFonts w:asciiTheme="minorHAnsi" w:hAnsiTheme="minorHAnsi" w:cs="Arial"/>
                <w:b/>
                <w:bCs/>
              </w:rPr>
              <w:t>Organisationally</w:t>
            </w:r>
          </w:p>
          <w:p w14:paraId="44DE7D58" w14:textId="77777777" w:rsidR="0064655A" w:rsidRPr="008654C7" w:rsidRDefault="009F350F" w:rsidP="00786EA1">
            <w:pPr>
              <w:jc w:val="both"/>
              <w:rPr>
                <w:rFonts w:asciiTheme="minorHAnsi" w:hAnsiTheme="minorHAnsi" w:cs="Arial"/>
                <w:bCs/>
              </w:rPr>
            </w:pPr>
            <w:r>
              <w:rPr>
                <w:rFonts w:asciiTheme="minorHAnsi" w:hAnsiTheme="minorHAnsi" w:cs="Arial"/>
                <w:bCs/>
              </w:rPr>
              <w:t xml:space="preserve">1. </w:t>
            </w:r>
            <w:r w:rsidR="0064655A" w:rsidRPr="008654C7">
              <w:rPr>
                <w:rFonts w:asciiTheme="minorHAnsi" w:hAnsiTheme="minorHAnsi" w:cs="Arial"/>
                <w:bCs/>
              </w:rPr>
              <w:t>To provide strategic organisational leadership, inspiration and guidance to ensure that the overall IR objectives are achieved.</w:t>
            </w:r>
          </w:p>
          <w:p w14:paraId="267B6087" w14:textId="180EB5B9" w:rsidR="0064655A" w:rsidRPr="008654C7" w:rsidRDefault="009F350F" w:rsidP="00786EA1">
            <w:pPr>
              <w:jc w:val="both"/>
              <w:rPr>
                <w:rFonts w:asciiTheme="minorHAnsi" w:hAnsiTheme="minorHAnsi" w:cs="Arial"/>
                <w:bCs/>
              </w:rPr>
            </w:pPr>
            <w:r>
              <w:rPr>
                <w:rFonts w:asciiTheme="minorHAnsi" w:hAnsiTheme="minorHAnsi" w:cs="Arial"/>
                <w:bCs/>
              </w:rPr>
              <w:t xml:space="preserve">2. </w:t>
            </w:r>
            <w:r w:rsidR="0064655A" w:rsidRPr="008654C7">
              <w:rPr>
                <w:rFonts w:asciiTheme="minorHAnsi" w:hAnsiTheme="minorHAnsi" w:cs="Arial"/>
                <w:bCs/>
              </w:rPr>
              <w:t xml:space="preserve">To lead and strengthen IR’s relations with the wider humanitarian and development community </w:t>
            </w:r>
            <w:r w:rsidR="00DD2CD8">
              <w:rPr>
                <w:rFonts w:asciiTheme="minorHAnsi" w:hAnsiTheme="minorHAnsi" w:cs="Arial"/>
                <w:bCs/>
              </w:rPr>
              <w:t xml:space="preserve">within Ireland </w:t>
            </w:r>
            <w:r w:rsidR="0064655A" w:rsidRPr="008654C7">
              <w:rPr>
                <w:rFonts w:asciiTheme="minorHAnsi" w:hAnsiTheme="minorHAnsi" w:cs="Arial"/>
                <w:bCs/>
              </w:rPr>
              <w:t>to consolidate and develop the visibility and image of the organisation.</w:t>
            </w:r>
          </w:p>
          <w:p w14:paraId="6632E06D" w14:textId="77777777" w:rsidR="0064655A" w:rsidRPr="008654C7" w:rsidRDefault="009F350F" w:rsidP="00786EA1">
            <w:pPr>
              <w:jc w:val="both"/>
              <w:rPr>
                <w:rFonts w:asciiTheme="minorHAnsi" w:hAnsiTheme="minorHAnsi" w:cs="Arial"/>
                <w:bCs/>
              </w:rPr>
            </w:pPr>
            <w:r>
              <w:rPr>
                <w:rFonts w:asciiTheme="minorHAnsi" w:hAnsiTheme="minorHAnsi" w:cs="Arial"/>
                <w:bCs/>
              </w:rPr>
              <w:t xml:space="preserve">3. </w:t>
            </w:r>
            <w:r w:rsidR="0064655A" w:rsidRPr="008654C7">
              <w:rPr>
                <w:rFonts w:asciiTheme="minorHAnsi" w:hAnsiTheme="minorHAnsi" w:cs="Arial"/>
                <w:bCs/>
              </w:rPr>
              <w:t>To facilitate smooth and systematic communication and cooperation between the different parts of the IR family to ensure maximum impact of the organisation’s work.</w:t>
            </w:r>
          </w:p>
          <w:p w14:paraId="48D89714" w14:textId="77777777" w:rsidR="0064655A" w:rsidRPr="008654C7" w:rsidRDefault="0064655A" w:rsidP="00786EA1">
            <w:pPr>
              <w:jc w:val="both"/>
              <w:rPr>
                <w:rFonts w:asciiTheme="minorHAnsi" w:hAnsiTheme="minorHAnsi" w:cs="Arial"/>
                <w:bCs/>
              </w:rPr>
            </w:pPr>
            <w:r w:rsidRPr="008654C7">
              <w:rPr>
                <w:rFonts w:asciiTheme="minorHAnsi" w:hAnsiTheme="minorHAnsi" w:cs="Arial"/>
                <w:bCs/>
              </w:rPr>
              <w:t xml:space="preserve"> </w:t>
            </w:r>
          </w:p>
          <w:p w14:paraId="3828C02B" w14:textId="77777777" w:rsidR="0064655A" w:rsidRPr="008654C7" w:rsidRDefault="00C2029D" w:rsidP="00786EA1">
            <w:pPr>
              <w:jc w:val="both"/>
              <w:rPr>
                <w:rFonts w:asciiTheme="minorHAnsi" w:hAnsiTheme="minorHAnsi" w:cs="Arial"/>
                <w:b/>
                <w:bCs/>
              </w:rPr>
            </w:pPr>
            <w:r>
              <w:rPr>
                <w:rFonts w:asciiTheme="minorHAnsi" w:hAnsiTheme="minorHAnsi" w:cs="Arial"/>
                <w:b/>
                <w:bCs/>
              </w:rPr>
              <w:t xml:space="preserve"> </w:t>
            </w:r>
            <w:r w:rsidR="00B717A6">
              <w:rPr>
                <w:rFonts w:asciiTheme="minorHAnsi" w:hAnsiTheme="minorHAnsi" w:cs="Arial"/>
                <w:b/>
                <w:bCs/>
              </w:rPr>
              <w:t>IRI</w:t>
            </w:r>
            <w:r>
              <w:rPr>
                <w:rFonts w:asciiTheme="minorHAnsi" w:hAnsiTheme="minorHAnsi" w:cs="Arial"/>
                <w:b/>
                <w:bCs/>
              </w:rPr>
              <w:t xml:space="preserve"> </w:t>
            </w:r>
            <w:r w:rsidR="0064655A" w:rsidRPr="008654C7">
              <w:rPr>
                <w:rFonts w:asciiTheme="minorHAnsi" w:hAnsiTheme="minorHAnsi" w:cs="Arial"/>
                <w:b/>
                <w:bCs/>
              </w:rPr>
              <w:t xml:space="preserve"> </w:t>
            </w:r>
          </w:p>
          <w:p w14:paraId="0E610CAA" w14:textId="77777777" w:rsidR="0064655A" w:rsidRPr="008654C7" w:rsidRDefault="007F1C5B" w:rsidP="00786EA1">
            <w:pPr>
              <w:jc w:val="both"/>
              <w:rPr>
                <w:rFonts w:asciiTheme="minorHAnsi" w:hAnsiTheme="minorHAnsi" w:cs="Arial"/>
                <w:bCs/>
              </w:rPr>
            </w:pPr>
            <w:r>
              <w:rPr>
                <w:rFonts w:asciiTheme="minorHAnsi" w:hAnsiTheme="minorHAnsi" w:cs="Arial"/>
                <w:bCs/>
              </w:rPr>
              <w:t xml:space="preserve">4. </w:t>
            </w:r>
            <w:r w:rsidR="0064655A" w:rsidRPr="008654C7">
              <w:rPr>
                <w:rFonts w:asciiTheme="minorHAnsi" w:hAnsiTheme="minorHAnsi" w:cs="Arial"/>
                <w:bCs/>
              </w:rPr>
              <w:t xml:space="preserve">To lead on the conceptualisation, development, implementation and regular review of the </w:t>
            </w:r>
            <w:r w:rsidR="00B717A6">
              <w:rPr>
                <w:rFonts w:asciiTheme="minorHAnsi" w:hAnsiTheme="minorHAnsi" w:cs="Arial"/>
                <w:bCs/>
              </w:rPr>
              <w:t>IRI</w:t>
            </w:r>
            <w:r w:rsidR="0064655A" w:rsidRPr="008654C7">
              <w:rPr>
                <w:rFonts w:asciiTheme="minorHAnsi" w:hAnsiTheme="minorHAnsi" w:cs="Arial"/>
                <w:bCs/>
              </w:rPr>
              <w:t xml:space="preserve">’s strategy, work plans, and systems to achieve the agreed </w:t>
            </w:r>
            <w:r w:rsidR="00B717A6">
              <w:rPr>
                <w:rFonts w:asciiTheme="minorHAnsi" w:hAnsiTheme="minorHAnsi" w:cs="Arial"/>
                <w:bCs/>
              </w:rPr>
              <w:t>IRI</w:t>
            </w:r>
            <w:r w:rsidR="00C2029D">
              <w:rPr>
                <w:rFonts w:asciiTheme="minorHAnsi" w:hAnsiTheme="minorHAnsi" w:cs="Arial"/>
                <w:bCs/>
              </w:rPr>
              <w:t xml:space="preserve"> </w:t>
            </w:r>
            <w:r w:rsidR="0064655A" w:rsidRPr="008654C7">
              <w:rPr>
                <w:rFonts w:asciiTheme="minorHAnsi" w:hAnsiTheme="minorHAnsi" w:cs="Arial"/>
                <w:bCs/>
              </w:rPr>
              <w:t>objectives.</w:t>
            </w:r>
          </w:p>
          <w:p w14:paraId="3C2F7D78" w14:textId="77777777" w:rsidR="0064655A" w:rsidRDefault="0064655A" w:rsidP="00786EA1">
            <w:pPr>
              <w:jc w:val="both"/>
              <w:rPr>
                <w:rFonts w:asciiTheme="minorHAnsi" w:hAnsiTheme="minorHAnsi" w:cs="Arial"/>
                <w:bCs/>
              </w:rPr>
            </w:pPr>
            <w:r w:rsidRPr="008654C7">
              <w:rPr>
                <w:rFonts w:asciiTheme="minorHAnsi" w:hAnsiTheme="minorHAnsi" w:cs="Arial"/>
                <w:bCs/>
              </w:rPr>
              <w:t>5.</w:t>
            </w:r>
            <w:r w:rsidR="007F1C5B">
              <w:rPr>
                <w:rFonts w:asciiTheme="minorHAnsi" w:hAnsiTheme="minorHAnsi" w:cs="Arial"/>
                <w:bCs/>
              </w:rPr>
              <w:t xml:space="preserve"> </w:t>
            </w:r>
            <w:r w:rsidRPr="008654C7">
              <w:rPr>
                <w:rFonts w:asciiTheme="minorHAnsi" w:hAnsiTheme="minorHAnsi" w:cs="Arial"/>
                <w:bCs/>
              </w:rPr>
              <w:t xml:space="preserve">To lead, manage and develop the </w:t>
            </w:r>
            <w:r w:rsidR="00B717A6">
              <w:rPr>
                <w:rFonts w:asciiTheme="minorHAnsi" w:hAnsiTheme="minorHAnsi" w:cs="Arial"/>
                <w:bCs/>
              </w:rPr>
              <w:t>IRI</w:t>
            </w:r>
            <w:r w:rsidRPr="008654C7">
              <w:rPr>
                <w:rFonts w:asciiTheme="minorHAnsi" w:hAnsiTheme="minorHAnsi" w:cs="Arial"/>
                <w:bCs/>
              </w:rPr>
              <w:t xml:space="preserve"> staff in order to ensure that the work force is capable of fully achieving </w:t>
            </w:r>
            <w:r w:rsidR="00647A8A">
              <w:rPr>
                <w:rFonts w:asciiTheme="minorHAnsi" w:hAnsiTheme="minorHAnsi" w:cs="Arial"/>
                <w:bCs/>
              </w:rPr>
              <w:t>its</w:t>
            </w:r>
            <w:r w:rsidR="00FE702E">
              <w:rPr>
                <w:rFonts w:asciiTheme="minorHAnsi" w:hAnsiTheme="minorHAnsi" w:cs="Arial"/>
                <w:bCs/>
              </w:rPr>
              <w:t xml:space="preserve"> </w:t>
            </w:r>
            <w:r w:rsidRPr="008654C7">
              <w:rPr>
                <w:rFonts w:asciiTheme="minorHAnsi" w:hAnsiTheme="minorHAnsi" w:cs="Arial"/>
                <w:bCs/>
              </w:rPr>
              <w:t>agreed targets.</w:t>
            </w:r>
          </w:p>
          <w:p w14:paraId="04ED48C7" w14:textId="77777777" w:rsidR="009524F0" w:rsidRDefault="00404017" w:rsidP="00786EA1">
            <w:pPr>
              <w:jc w:val="both"/>
              <w:rPr>
                <w:rFonts w:asciiTheme="minorHAnsi" w:hAnsiTheme="minorHAnsi" w:cs="Arial"/>
                <w:bCs/>
              </w:rPr>
            </w:pPr>
            <w:r>
              <w:rPr>
                <w:rFonts w:asciiTheme="minorHAnsi" w:hAnsiTheme="minorHAnsi" w:cs="Arial"/>
                <w:bCs/>
              </w:rPr>
              <w:t>6. To manage r</w:t>
            </w:r>
            <w:r w:rsidR="007F1C5B" w:rsidRPr="00CE35B3">
              <w:rPr>
                <w:rFonts w:asciiTheme="minorHAnsi" w:hAnsiTheme="minorHAnsi" w:cs="Arial"/>
                <w:bCs/>
              </w:rPr>
              <w:t>isks, ensure compliance and improve the quality of country programme</w:t>
            </w:r>
            <w:r w:rsidR="00B717A6">
              <w:rPr>
                <w:rFonts w:asciiTheme="minorHAnsi" w:hAnsiTheme="minorHAnsi" w:cs="Arial"/>
                <w:bCs/>
              </w:rPr>
              <w:t xml:space="preserve"> in Ireland</w:t>
            </w:r>
            <w:r w:rsidR="00375542" w:rsidRPr="00CE35B3">
              <w:rPr>
                <w:rFonts w:asciiTheme="minorHAnsi" w:hAnsiTheme="minorHAnsi" w:cs="Arial"/>
                <w:bCs/>
              </w:rPr>
              <w:t>.</w:t>
            </w:r>
            <w:r w:rsidR="007F1C5B" w:rsidRPr="00CE35B3">
              <w:rPr>
                <w:rFonts w:asciiTheme="minorHAnsi" w:hAnsiTheme="minorHAnsi" w:cs="Arial"/>
                <w:bCs/>
              </w:rPr>
              <w:t xml:space="preserve">  </w:t>
            </w:r>
          </w:p>
          <w:p w14:paraId="1E0DA827" w14:textId="77777777" w:rsidR="00CE35B3" w:rsidRDefault="00CE35B3" w:rsidP="00786EA1">
            <w:pPr>
              <w:jc w:val="both"/>
              <w:rPr>
                <w:rFonts w:asciiTheme="minorHAnsi" w:hAnsiTheme="minorHAnsi" w:cs="Arial"/>
                <w:bCs/>
              </w:rPr>
            </w:pPr>
            <w:r>
              <w:rPr>
                <w:rFonts w:asciiTheme="minorHAnsi" w:hAnsiTheme="minorHAnsi" w:cs="Arial"/>
                <w:bCs/>
              </w:rPr>
              <w:t>7. To manage</w:t>
            </w:r>
            <w:r w:rsidR="00786867">
              <w:rPr>
                <w:rFonts w:asciiTheme="minorHAnsi" w:hAnsiTheme="minorHAnsi" w:cs="Arial"/>
                <w:bCs/>
              </w:rPr>
              <w:t xml:space="preserve"> country budgets and financial forecasting, ensuring a steady growth within country. </w:t>
            </w:r>
          </w:p>
          <w:p w14:paraId="0CF899F1" w14:textId="77777777" w:rsidR="009F350F" w:rsidRPr="00CE35B3" w:rsidRDefault="009F350F" w:rsidP="00786EA1">
            <w:pPr>
              <w:jc w:val="both"/>
              <w:rPr>
                <w:rFonts w:asciiTheme="minorHAnsi" w:hAnsiTheme="minorHAnsi" w:cs="Arial"/>
                <w:bCs/>
              </w:rPr>
            </w:pPr>
            <w:r>
              <w:rPr>
                <w:rFonts w:asciiTheme="minorHAnsi" w:hAnsiTheme="minorHAnsi" w:cs="Arial"/>
                <w:bCs/>
              </w:rPr>
              <w:t xml:space="preserve">8. To develop and implement strategies to increase the funding income through a range of fundraising initiatives and </w:t>
            </w:r>
            <w:r w:rsidR="004B2D29">
              <w:rPr>
                <w:rFonts w:asciiTheme="minorHAnsi" w:hAnsiTheme="minorHAnsi" w:cs="Arial"/>
                <w:bCs/>
              </w:rPr>
              <w:t xml:space="preserve">through </w:t>
            </w:r>
            <w:r>
              <w:rPr>
                <w:rFonts w:asciiTheme="minorHAnsi" w:hAnsiTheme="minorHAnsi" w:cs="Arial"/>
                <w:bCs/>
              </w:rPr>
              <w:t>acquisition and reten</w:t>
            </w:r>
            <w:r w:rsidR="004B2D29">
              <w:rPr>
                <w:rFonts w:asciiTheme="minorHAnsi" w:hAnsiTheme="minorHAnsi" w:cs="Arial"/>
                <w:bCs/>
              </w:rPr>
              <w:t>tion of supporters and organisations</w:t>
            </w:r>
          </w:p>
          <w:p w14:paraId="383667C0" w14:textId="77777777" w:rsidR="009A568F" w:rsidRPr="008654C7" w:rsidRDefault="009A568F" w:rsidP="00786EA1">
            <w:pPr>
              <w:jc w:val="both"/>
              <w:rPr>
                <w:rFonts w:asciiTheme="minorHAnsi" w:hAnsiTheme="minorHAnsi" w:cs="Arial"/>
                <w:b/>
                <w:bCs/>
                <w:sz w:val="22"/>
                <w:szCs w:val="22"/>
              </w:rPr>
            </w:pPr>
          </w:p>
        </w:tc>
      </w:tr>
    </w:tbl>
    <w:p w14:paraId="4C6A56DB" w14:textId="77777777" w:rsidR="00F9672C" w:rsidRPr="008654C7" w:rsidRDefault="00F9672C" w:rsidP="00786EA1">
      <w:pPr>
        <w:jc w:val="both"/>
        <w:rPr>
          <w:rFonts w:asciiTheme="minorHAnsi" w:hAnsiTheme="minorHAnsi" w:cs="Arial"/>
          <w:b/>
        </w:rPr>
      </w:pPr>
    </w:p>
    <w:p w14:paraId="2692E667" w14:textId="77777777" w:rsidR="00173A83" w:rsidRDefault="00173A83" w:rsidP="00786EA1">
      <w:pPr>
        <w:jc w:val="both"/>
        <w:rPr>
          <w:rFonts w:asciiTheme="minorHAnsi" w:hAnsiTheme="minorHAnsi" w:cs="Arial"/>
          <w:b/>
        </w:rPr>
      </w:pPr>
    </w:p>
    <w:p w14:paraId="6C9DC4E6" w14:textId="77777777" w:rsidR="00786867" w:rsidRDefault="00786867" w:rsidP="00661134">
      <w:pPr>
        <w:rPr>
          <w:rFonts w:asciiTheme="minorHAnsi" w:hAnsiTheme="minorHAnsi" w:cs="Arial"/>
          <w:b/>
        </w:rPr>
      </w:pPr>
    </w:p>
    <w:p w14:paraId="7B979054" w14:textId="77777777" w:rsidR="00661134" w:rsidRDefault="00661134" w:rsidP="00661134">
      <w:pPr>
        <w:rPr>
          <w:rFonts w:asciiTheme="minorHAnsi" w:hAnsiTheme="minorHAnsi" w:cs="Arial"/>
          <w:b/>
        </w:rPr>
      </w:pPr>
    </w:p>
    <w:p w14:paraId="0088F290" w14:textId="77777777" w:rsidR="00661134" w:rsidRDefault="00661134" w:rsidP="00661134">
      <w:pPr>
        <w:rPr>
          <w:rFonts w:asciiTheme="minorHAnsi" w:hAnsiTheme="minorHAnsi" w:cs="Arial"/>
          <w:b/>
        </w:rPr>
      </w:pPr>
    </w:p>
    <w:p w14:paraId="20CE1E29" w14:textId="77777777" w:rsidR="004E7BDB" w:rsidRDefault="004E7BDB" w:rsidP="007D0701">
      <w:pPr>
        <w:jc w:val="center"/>
        <w:rPr>
          <w:rFonts w:asciiTheme="minorHAnsi" w:hAnsiTheme="minorHAnsi" w:cs="Arial"/>
          <w:b/>
        </w:rPr>
      </w:pPr>
    </w:p>
    <w:p w14:paraId="1E67C5F1" w14:textId="77777777" w:rsidR="004E7BDB" w:rsidRDefault="004E7BDB" w:rsidP="007D0701">
      <w:pPr>
        <w:jc w:val="center"/>
        <w:rPr>
          <w:rFonts w:asciiTheme="minorHAnsi" w:hAnsiTheme="minorHAnsi" w:cs="Arial"/>
          <w:b/>
        </w:rPr>
      </w:pPr>
    </w:p>
    <w:p w14:paraId="0E2172A0" w14:textId="77777777" w:rsidR="00786867" w:rsidRDefault="00786867" w:rsidP="007D0701">
      <w:pPr>
        <w:jc w:val="center"/>
        <w:rPr>
          <w:rFonts w:asciiTheme="minorHAnsi" w:hAnsiTheme="minorHAnsi" w:cs="Arial"/>
          <w:b/>
        </w:rPr>
      </w:pPr>
    </w:p>
    <w:p w14:paraId="34372B92" w14:textId="77777777" w:rsidR="00B03D57" w:rsidRPr="008654C7" w:rsidRDefault="00B03D57" w:rsidP="007D0701">
      <w:pPr>
        <w:jc w:val="center"/>
        <w:rPr>
          <w:rFonts w:asciiTheme="minorHAnsi" w:hAnsiTheme="minorHAnsi" w:cs="Arial"/>
          <w:b/>
        </w:rPr>
      </w:pPr>
      <w:r w:rsidRPr="008654C7">
        <w:rPr>
          <w:rFonts w:asciiTheme="minorHAnsi" w:hAnsiTheme="minorHAnsi" w:cs="Arial"/>
          <w:b/>
        </w:rPr>
        <w:t xml:space="preserve">Structure </w:t>
      </w:r>
      <w:r w:rsidR="0064655A" w:rsidRPr="008654C7">
        <w:rPr>
          <w:rFonts w:asciiTheme="minorHAnsi" w:hAnsiTheme="minorHAnsi" w:cs="Arial"/>
          <w:b/>
        </w:rPr>
        <w:t xml:space="preserve">of Islamic Relief </w:t>
      </w:r>
      <w:r w:rsidR="00B717A6">
        <w:rPr>
          <w:rFonts w:asciiTheme="minorHAnsi" w:hAnsiTheme="minorHAnsi" w:cs="Arial"/>
          <w:b/>
        </w:rPr>
        <w:t>Ireland</w:t>
      </w:r>
    </w:p>
    <w:p w14:paraId="438F4E27" w14:textId="77777777" w:rsidR="00FB6722" w:rsidRPr="00661134" w:rsidRDefault="00B717A6" w:rsidP="00786EA1">
      <w:pPr>
        <w:jc w:val="both"/>
        <w:rPr>
          <w:noProof/>
          <w:lang w:eastAsia="en-GB"/>
        </w:rPr>
      </w:pPr>
      <w:r>
        <w:rPr>
          <w:noProof/>
          <w:lang w:val="en-US"/>
        </w:rPr>
        <w:drawing>
          <wp:anchor distT="0" distB="0" distL="114300" distR="114300" simplePos="0" relativeHeight="251658240" behindDoc="0" locked="0" layoutInCell="1" allowOverlap="1" wp14:anchorId="1004E4C8" wp14:editId="35BB5602">
            <wp:simplePos x="0" y="0"/>
            <wp:positionH relativeFrom="column">
              <wp:align>left</wp:align>
            </wp:positionH>
            <wp:positionV relativeFrom="paragraph">
              <wp:align>top</wp:align>
            </wp:positionV>
            <wp:extent cx="5486400" cy="3200400"/>
            <wp:effectExtent l="12700" t="0" r="2540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1F6177">
        <w:rPr>
          <w:noProof/>
          <w:lang w:eastAsia="en-GB"/>
        </w:rPr>
        <w:br w:type="textWrapping" w:clear="all"/>
      </w:r>
    </w:p>
    <w:p w14:paraId="6BB602A6" w14:textId="77777777" w:rsidR="00FB6722" w:rsidRPr="008654C7" w:rsidRDefault="00FB6722" w:rsidP="00786EA1">
      <w:pPr>
        <w:jc w:val="both"/>
        <w:rPr>
          <w:rFonts w:asciiTheme="minorHAnsi" w:hAnsiTheme="minorHAnsi" w:cs="Calibri"/>
          <w:b/>
          <w:bCs/>
          <w:u w:val="single"/>
        </w:rPr>
      </w:pPr>
      <w:r w:rsidRPr="008654C7">
        <w:rPr>
          <w:rFonts w:asciiTheme="minorHAnsi" w:hAnsiTheme="minorHAnsi" w:cs="Calibri"/>
          <w:b/>
          <w:bCs/>
          <w:u w:val="single"/>
        </w:rPr>
        <w:t>KEY WORKING RELATIONSHIPS</w:t>
      </w:r>
    </w:p>
    <w:p w14:paraId="40907F9C" w14:textId="77777777" w:rsidR="00FB6722" w:rsidRPr="00B717A6" w:rsidRDefault="00FB6722" w:rsidP="00B717A6">
      <w:pPr>
        <w:pStyle w:val="ListParagraph"/>
        <w:numPr>
          <w:ilvl w:val="0"/>
          <w:numId w:val="16"/>
        </w:numPr>
        <w:tabs>
          <w:tab w:val="left" w:pos="426"/>
        </w:tabs>
        <w:jc w:val="both"/>
        <w:rPr>
          <w:rFonts w:asciiTheme="minorHAnsi" w:hAnsiTheme="minorHAnsi" w:cs="Calibri"/>
          <w:bCs/>
          <w:u w:val="single"/>
        </w:rPr>
      </w:pPr>
      <w:r w:rsidRPr="008654C7">
        <w:rPr>
          <w:rFonts w:asciiTheme="minorHAnsi" w:hAnsiTheme="minorHAnsi" w:cs="Calibri"/>
          <w:bCs/>
        </w:rPr>
        <w:t>Has contact with Board of Trustees</w:t>
      </w:r>
      <w:r w:rsidR="00CA4C57">
        <w:rPr>
          <w:rFonts w:asciiTheme="minorHAnsi" w:hAnsiTheme="minorHAnsi" w:cs="Calibri"/>
          <w:bCs/>
        </w:rPr>
        <w:t xml:space="preserve"> of IR </w:t>
      </w:r>
      <w:r w:rsidR="00B717A6">
        <w:rPr>
          <w:rFonts w:asciiTheme="minorHAnsi" w:hAnsiTheme="minorHAnsi" w:cs="Calibri"/>
          <w:bCs/>
        </w:rPr>
        <w:t xml:space="preserve">Ireland </w:t>
      </w:r>
      <w:r w:rsidRPr="008654C7">
        <w:rPr>
          <w:rFonts w:asciiTheme="minorHAnsi" w:hAnsiTheme="minorHAnsi" w:cs="Calibri"/>
          <w:bCs/>
        </w:rPr>
        <w:t xml:space="preserve">and </w:t>
      </w:r>
      <w:r w:rsidR="00404017">
        <w:rPr>
          <w:rFonts w:asciiTheme="minorHAnsi" w:hAnsiTheme="minorHAnsi" w:cs="Calibri"/>
          <w:bCs/>
        </w:rPr>
        <w:t xml:space="preserve">the </w:t>
      </w:r>
      <w:r w:rsidRPr="008654C7">
        <w:rPr>
          <w:rFonts w:asciiTheme="minorHAnsi" w:hAnsiTheme="minorHAnsi" w:cs="Calibri"/>
          <w:bCs/>
        </w:rPr>
        <w:t>I</w:t>
      </w:r>
      <w:r w:rsidR="00404017">
        <w:rPr>
          <w:rFonts w:asciiTheme="minorHAnsi" w:hAnsiTheme="minorHAnsi" w:cs="Calibri"/>
          <w:bCs/>
        </w:rPr>
        <w:t xml:space="preserve">slamic </w:t>
      </w:r>
      <w:r w:rsidRPr="008654C7">
        <w:rPr>
          <w:rFonts w:asciiTheme="minorHAnsi" w:hAnsiTheme="minorHAnsi" w:cs="Calibri"/>
          <w:bCs/>
        </w:rPr>
        <w:t>R</w:t>
      </w:r>
      <w:r w:rsidR="00404017">
        <w:rPr>
          <w:rFonts w:asciiTheme="minorHAnsi" w:hAnsiTheme="minorHAnsi" w:cs="Calibri"/>
          <w:bCs/>
        </w:rPr>
        <w:t>elief</w:t>
      </w:r>
      <w:r w:rsidRPr="008654C7">
        <w:rPr>
          <w:rFonts w:asciiTheme="minorHAnsi" w:hAnsiTheme="minorHAnsi" w:cs="Calibri"/>
          <w:bCs/>
        </w:rPr>
        <w:t xml:space="preserve"> family globally</w:t>
      </w:r>
      <w:r w:rsidR="00786867">
        <w:rPr>
          <w:rFonts w:asciiTheme="minorHAnsi" w:hAnsiTheme="minorHAnsi" w:cs="Calibri"/>
          <w:bCs/>
        </w:rPr>
        <w:t>, including N</w:t>
      </w:r>
      <w:r w:rsidR="004E7BDB">
        <w:rPr>
          <w:rFonts w:asciiTheme="minorHAnsi" w:hAnsiTheme="minorHAnsi" w:cs="Calibri"/>
          <w:bCs/>
        </w:rPr>
        <w:t>etwork and Resource Development Division (N</w:t>
      </w:r>
      <w:r w:rsidR="00786867">
        <w:rPr>
          <w:rFonts w:asciiTheme="minorHAnsi" w:hAnsiTheme="minorHAnsi" w:cs="Calibri"/>
          <w:bCs/>
        </w:rPr>
        <w:t>RD</w:t>
      </w:r>
      <w:r w:rsidR="00CA4C57">
        <w:rPr>
          <w:rFonts w:asciiTheme="minorHAnsi" w:hAnsiTheme="minorHAnsi" w:cs="Calibri"/>
          <w:bCs/>
        </w:rPr>
        <w:t>D</w:t>
      </w:r>
      <w:r w:rsidR="004E7BDB">
        <w:rPr>
          <w:rFonts w:asciiTheme="minorHAnsi" w:hAnsiTheme="minorHAnsi" w:cs="Calibri"/>
          <w:bCs/>
        </w:rPr>
        <w:t>)</w:t>
      </w:r>
      <w:r w:rsidR="00786867">
        <w:rPr>
          <w:rFonts w:asciiTheme="minorHAnsi" w:hAnsiTheme="minorHAnsi" w:cs="Calibri"/>
          <w:bCs/>
        </w:rPr>
        <w:t xml:space="preserve"> within IRW</w:t>
      </w:r>
      <w:r w:rsidRPr="008654C7">
        <w:rPr>
          <w:rFonts w:asciiTheme="minorHAnsi" w:hAnsiTheme="minorHAnsi" w:cs="Calibri"/>
          <w:bCs/>
        </w:rPr>
        <w:t>.</w:t>
      </w:r>
    </w:p>
    <w:p w14:paraId="027C4D55" w14:textId="77777777" w:rsidR="00196776" w:rsidRPr="004E7BDB" w:rsidRDefault="00196776" w:rsidP="00786EA1">
      <w:pPr>
        <w:numPr>
          <w:ilvl w:val="0"/>
          <w:numId w:val="16"/>
        </w:numPr>
        <w:jc w:val="both"/>
        <w:rPr>
          <w:rFonts w:asciiTheme="minorHAnsi" w:hAnsiTheme="minorHAnsi" w:cs="Calibri"/>
        </w:rPr>
      </w:pPr>
      <w:r w:rsidRPr="004E7BDB">
        <w:rPr>
          <w:rFonts w:asciiTheme="minorHAnsi" w:hAnsiTheme="minorHAnsi" w:cs="Calibri"/>
        </w:rPr>
        <w:t xml:space="preserve">Interaction and representation with local government institutions and authorities in </w:t>
      </w:r>
      <w:r w:rsidR="00B717A6">
        <w:rPr>
          <w:rFonts w:asciiTheme="minorHAnsi" w:hAnsiTheme="minorHAnsi" w:cs="Calibri"/>
        </w:rPr>
        <w:t>Ireland</w:t>
      </w:r>
      <w:r w:rsidRPr="004E7BDB">
        <w:rPr>
          <w:rFonts w:asciiTheme="minorHAnsi" w:hAnsiTheme="minorHAnsi" w:cs="Calibri"/>
        </w:rPr>
        <w:t>.</w:t>
      </w:r>
    </w:p>
    <w:p w14:paraId="75AF5831" w14:textId="39CBA03F" w:rsidR="00FE702E" w:rsidRPr="008654C7" w:rsidRDefault="00FE702E" w:rsidP="00196776">
      <w:pPr>
        <w:numPr>
          <w:ilvl w:val="0"/>
          <w:numId w:val="16"/>
        </w:numPr>
        <w:jc w:val="both"/>
        <w:rPr>
          <w:rFonts w:asciiTheme="minorHAnsi" w:hAnsiTheme="minorHAnsi" w:cs="Calibri"/>
        </w:rPr>
      </w:pPr>
      <w:r>
        <w:rPr>
          <w:rFonts w:asciiTheme="minorHAnsi" w:hAnsiTheme="minorHAnsi" w:cs="Calibri"/>
        </w:rPr>
        <w:t xml:space="preserve">Actively engage and network with the </w:t>
      </w:r>
      <w:r w:rsidR="0094179B">
        <w:rPr>
          <w:rFonts w:asciiTheme="minorHAnsi" w:hAnsiTheme="minorHAnsi" w:cs="Calibri"/>
        </w:rPr>
        <w:t xml:space="preserve">donor </w:t>
      </w:r>
      <w:r w:rsidR="0094179B" w:rsidRPr="00735499">
        <w:rPr>
          <w:rFonts w:asciiTheme="minorHAnsi" w:hAnsiTheme="minorHAnsi" w:cs="Calibri"/>
        </w:rPr>
        <w:t>agencies</w:t>
      </w:r>
      <w:r w:rsidR="00BD5872" w:rsidRPr="00735499">
        <w:rPr>
          <w:rFonts w:asciiTheme="minorHAnsi" w:hAnsiTheme="minorHAnsi" w:cs="Calibri"/>
        </w:rPr>
        <w:t xml:space="preserve"> </w:t>
      </w:r>
      <w:r w:rsidR="00DD2CD8">
        <w:rPr>
          <w:rFonts w:asciiTheme="minorHAnsi" w:hAnsiTheme="minorHAnsi" w:cs="Calibri"/>
        </w:rPr>
        <w:t xml:space="preserve">in Ireland </w:t>
      </w:r>
      <w:r w:rsidR="00BD5872" w:rsidRPr="00735499">
        <w:rPr>
          <w:rFonts w:asciiTheme="minorHAnsi" w:hAnsiTheme="minorHAnsi" w:cs="Calibri"/>
        </w:rPr>
        <w:t xml:space="preserve">including </w:t>
      </w:r>
      <w:r w:rsidR="00735499" w:rsidRPr="00735499">
        <w:rPr>
          <w:rFonts w:asciiTheme="minorHAnsi" w:hAnsiTheme="minorHAnsi" w:cs="Calibri"/>
        </w:rPr>
        <w:t>Irish Aid</w:t>
      </w:r>
      <w:r w:rsidR="00BD5872" w:rsidRPr="00735499">
        <w:rPr>
          <w:rFonts w:asciiTheme="minorHAnsi" w:hAnsiTheme="minorHAnsi" w:cs="Calibri"/>
        </w:rPr>
        <w:t>,</w:t>
      </w:r>
      <w:r w:rsidR="00BD5872">
        <w:rPr>
          <w:rFonts w:asciiTheme="minorHAnsi" w:hAnsiTheme="minorHAnsi" w:cs="Calibri"/>
        </w:rPr>
        <w:t xml:space="preserve"> European </w:t>
      </w:r>
      <w:r w:rsidR="00196776">
        <w:rPr>
          <w:rFonts w:asciiTheme="minorHAnsi" w:hAnsiTheme="minorHAnsi" w:cs="Calibri"/>
        </w:rPr>
        <w:t>C</w:t>
      </w:r>
      <w:r w:rsidR="00BD5872">
        <w:rPr>
          <w:rFonts w:asciiTheme="minorHAnsi" w:hAnsiTheme="minorHAnsi" w:cs="Calibri"/>
        </w:rPr>
        <w:t xml:space="preserve">ommission, UN agencies, </w:t>
      </w:r>
      <w:r w:rsidR="001F6177">
        <w:rPr>
          <w:rFonts w:asciiTheme="minorHAnsi" w:hAnsiTheme="minorHAnsi" w:cs="Calibri"/>
        </w:rPr>
        <w:t>and the wider INGO</w:t>
      </w:r>
      <w:r>
        <w:rPr>
          <w:rFonts w:asciiTheme="minorHAnsi" w:hAnsiTheme="minorHAnsi" w:cs="Calibri"/>
        </w:rPr>
        <w:t xml:space="preserve"> communi</w:t>
      </w:r>
      <w:r w:rsidR="00647A8A">
        <w:rPr>
          <w:rFonts w:asciiTheme="minorHAnsi" w:hAnsiTheme="minorHAnsi" w:cs="Calibri"/>
        </w:rPr>
        <w:t>ty through forums, co-ordinating</w:t>
      </w:r>
      <w:r>
        <w:rPr>
          <w:rFonts w:asciiTheme="minorHAnsi" w:hAnsiTheme="minorHAnsi" w:cs="Calibri"/>
        </w:rPr>
        <w:t xml:space="preserve"> meetings and networking</w:t>
      </w:r>
    </w:p>
    <w:p w14:paraId="62D75759" w14:textId="77777777" w:rsidR="00FB6722" w:rsidRPr="008654C7" w:rsidRDefault="00FB6722" w:rsidP="00786EA1">
      <w:pPr>
        <w:numPr>
          <w:ilvl w:val="0"/>
          <w:numId w:val="16"/>
        </w:numPr>
        <w:jc w:val="both"/>
        <w:rPr>
          <w:rFonts w:asciiTheme="minorHAnsi" w:hAnsiTheme="minorHAnsi" w:cs="Calibri"/>
        </w:rPr>
      </w:pPr>
      <w:r w:rsidRPr="008654C7">
        <w:rPr>
          <w:rFonts w:asciiTheme="minorHAnsi" w:hAnsiTheme="minorHAnsi" w:cs="Calibri"/>
        </w:rPr>
        <w:t xml:space="preserve">Engagement with stakeholders </w:t>
      </w:r>
      <w:r w:rsidR="00786867">
        <w:rPr>
          <w:rFonts w:asciiTheme="minorHAnsi" w:hAnsiTheme="minorHAnsi" w:cs="Calibri"/>
        </w:rPr>
        <w:t>with</w:t>
      </w:r>
      <w:r w:rsidRPr="008654C7">
        <w:rPr>
          <w:rFonts w:asciiTheme="minorHAnsi" w:hAnsiTheme="minorHAnsi" w:cs="Calibri"/>
        </w:rPr>
        <w:t>in the community and wider society</w:t>
      </w:r>
    </w:p>
    <w:p w14:paraId="7A3ED25C" w14:textId="77777777" w:rsidR="00647A8A" w:rsidRDefault="00647A8A" w:rsidP="00786EA1">
      <w:pPr>
        <w:jc w:val="both"/>
        <w:rPr>
          <w:rFonts w:asciiTheme="minorHAnsi" w:hAnsiTheme="minorHAnsi"/>
          <w:bCs/>
          <w:u w:val="single"/>
        </w:rPr>
      </w:pPr>
    </w:p>
    <w:p w14:paraId="57191C3D" w14:textId="77777777" w:rsidR="00647A8A" w:rsidRPr="008654C7" w:rsidRDefault="00647A8A" w:rsidP="00786EA1">
      <w:pPr>
        <w:jc w:val="both"/>
        <w:rPr>
          <w:rFonts w:asciiTheme="minorHAnsi" w:hAnsiTheme="minorHAnsi"/>
          <w:bCs/>
          <w:u w:val="single"/>
        </w:rPr>
      </w:pPr>
    </w:p>
    <w:p w14:paraId="795D4412" w14:textId="77777777" w:rsidR="0064655A" w:rsidRPr="00661134" w:rsidRDefault="0064655A" w:rsidP="00786EA1">
      <w:pPr>
        <w:jc w:val="both"/>
        <w:rPr>
          <w:rFonts w:asciiTheme="minorHAnsi" w:hAnsiTheme="minorHAnsi"/>
          <w:b/>
          <w:bCs/>
          <w:u w:val="single"/>
        </w:rPr>
      </w:pPr>
      <w:r w:rsidRPr="00661134">
        <w:rPr>
          <w:rFonts w:asciiTheme="minorHAnsi" w:hAnsiTheme="minorHAnsi"/>
          <w:b/>
          <w:bCs/>
          <w:u w:val="single"/>
        </w:rPr>
        <w:t>KEY OBJECTIVES</w:t>
      </w:r>
    </w:p>
    <w:p w14:paraId="0A0966AC" w14:textId="77777777" w:rsidR="00FB6722" w:rsidRPr="008654C7" w:rsidRDefault="00A4504A" w:rsidP="00196776">
      <w:pPr>
        <w:jc w:val="both"/>
        <w:rPr>
          <w:rFonts w:asciiTheme="minorHAnsi" w:hAnsiTheme="minorHAnsi"/>
        </w:rPr>
      </w:pPr>
      <w:r>
        <w:rPr>
          <w:rFonts w:asciiTheme="minorHAnsi" w:hAnsiTheme="minorHAnsi"/>
        </w:rPr>
        <w:t>The</w:t>
      </w:r>
      <w:r w:rsidR="00404017" w:rsidRPr="00404017">
        <w:rPr>
          <w:rFonts w:asciiTheme="minorHAnsi" w:hAnsiTheme="minorHAnsi"/>
        </w:rPr>
        <w:t xml:space="preserve"> </w:t>
      </w:r>
      <w:r w:rsidR="00404017">
        <w:rPr>
          <w:rFonts w:asciiTheme="minorHAnsi" w:hAnsiTheme="minorHAnsi"/>
        </w:rPr>
        <w:t>General</w:t>
      </w:r>
      <w:r w:rsidR="00647A8A">
        <w:rPr>
          <w:rFonts w:asciiTheme="minorHAnsi" w:hAnsiTheme="minorHAnsi"/>
        </w:rPr>
        <w:t xml:space="preserve"> Manager</w:t>
      </w:r>
      <w:r w:rsidR="00FB6722" w:rsidRPr="008654C7">
        <w:rPr>
          <w:rFonts w:asciiTheme="minorHAnsi" w:hAnsiTheme="minorHAnsi"/>
        </w:rPr>
        <w:t xml:space="preserve"> will strengthen the organisation’s position </w:t>
      </w:r>
      <w:r w:rsidR="00196776" w:rsidRPr="008654C7">
        <w:rPr>
          <w:rFonts w:asciiTheme="minorHAnsi" w:hAnsiTheme="minorHAnsi"/>
        </w:rPr>
        <w:t xml:space="preserve">and </w:t>
      </w:r>
      <w:r w:rsidR="00FB6722" w:rsidRPr="008654C7">
        <w:rPr>
          <w:rFonts w:asciiTheme="minorHAnsi" w:hAnsiTheme="minorHAnsi"/>
        </w:rPr>
        <w:t>performance and:</w:t>
      </w:r>
    </w:p>
    <w:p w14:paraId="25B478FA" w14:textId="77777777" w:rsidR="0064655A" w:rsidRPr="008654C7" w:rsidRDefault="0064655A" w:rsidP="00786EA1">
      <w:pPr>
        <w:jc w:val="both"/>
        <w:rPr>
          <w:rFonts w:asciiTheme="minorHAnsi" w:hAnsiTheme="minorHAnsi"/>
          <w:bCs/>
          <w:u w:val="single"/>
        </w:rPr>
      </w:pPr>
    </w:p>
    <w:p w14:paraId="1791D3E8" w14:textId="77777777" w:rsidR="0064655A" w:rsidRPr="008654C7" w:rsidRDefault="0064655A" w:rsidP="00C2029D">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t xml:space="preserve">Ensure that the </w:t>
      </w:r>
      <w:r w:rsidR="00B717A6">
        <w:rPr>
          <w:rFonts w:asciiTheme="minorHAnsi" w:hAnsiTheme="minorHAnsi" w:cs="Arial"/>
          <w:bCs/>
        </w:rPr>
        <w:t>IRI</w:t>
      </w:r>
      <w:r w:rsidR="00647A8A">
        <w:rPr>
          <w:rFonts w:asciiTheme="minorHAnsi" w:hAnsiTheme="minorHAnsi" w:cs="Arial"/>
          <w:bCs/>
        </w:rPr>
        <w:t xml:space="preserve"> overall</w:t>
      </w:r>
      <w:r w:rsidRPr="008654C7">
        <w:rPr>
          <w:rFonts w:asciiTheme="minorHAnsi" w:hAnsiTheme="minorHAnsi" w:cs="Arial"/>
          <w:bCs/>
        </w:rPr>
        <w:t xml:space="preserve"> communication, </w:t>
      </w:r>
      <w:r w:rsidR="0094179B">
        <w:rPr>
          <w:rFonts w:asciiTheme="minorHAnsi" w:hAnsiTheme="minorHAnsi" w:cs="Arial"/>
          <w:bCs/>
        </w:rPr>
        <w:t xml:space="preserve">operation, </w:t>
      </w:r>
      <w:r w:rsidRPr="008654C7">
        <w:rPr>
          <w:rFonts w:asciiTheme="minorHAnsi" w:hAnsiTheme="minorHAnsi" w:cs="Arial"/>
          <w:bCs/>
        </w:rPr>
        <w:t xml:space="preserve">fund </w:t>
      </w:r>
      <w:proofErr w:type="gramStart"/>
      <w:r w:rsidRPr="008654C7">
        <w:rPr>
          <w:rFonts w:asciiTheme="minorHAnsi" w:hAnsiTheme="minorHAnsi" w:cs="Arial"/>
          <w:bCs/>
        </w:rPr>
        <w:t>raising</w:t>
      </w:r>
      <w:proofErr w:type="gramEnd"/>
      <w:r w:rsidRPr="008654C7">
        <w:rPr>
          <w:rFonts w:asciiTheme="minorHAnsi" w:hAnsiTheme="minorHAnsi" w:cs="Arial"/>
          <w:bCs/>
        </w:rPr>
        <w:t xml:space="preserve"> and programme strategies are developed, compatible, and implemented efficiently</w:t>
      </w:r>
      <w:r w:rsidR="0094179B">
        <w:rPr>
          <w:rFonts w:asciiTheme="minorHAnsi" w:hAnsiTheme="minorHAnsi" w:cs="Arial"/>
          <w:bCs/>
        </w:rPr>
        <w:t xml:space="preserve"> and effectively</w:t>
      </w:r>
      <w:r w:rsidR="00647A8A">
        <w:rPr>
          <w:rFonts w:asciiTheme="minorHAnsi" w:hAnsiTheme="minorHAnsi" w:cs="Arial"/>
          <w:bCs/>
        </w:rPr>
        <w:t>,</w:t>
      </w:r>
      <w:r w:rsidR="0094179B">
        <w:rPr>
          <w:rFonts w:asciiTheme="minorHAnsi" w:hAnsiTheme="minorHAnsi" w:cs="Arial"/>
          <w:bCs/>
        </w:rPr>
        <w:t xml:space="preserve"> in line with IR Global strategy</w:t>
      </w:r>
      <w:r w:rsidRPr="008654C7">
        <w:rPr>
          <w:rFonts w:asciiTheme="minorHAnsi" w:hAnsiTheme="minorHAnsi" w:cs="Arial"/>
          <w:bCs/>
        </w:rPr>
        <w:t>.</w:t>
      </w:r>
    </w:p>
    <w:p w14:paraId="507B30E4" w14:textId="77777777" w:rsidR="0064655A" w:rsidRPr="008654C7" w:rsidRDefault="0064655A" w:rsidP="00786EA1">
      <w:pPr>
        <w:jc w:val="both"/>
        <w:rPr>
          <w:rFonts w:asciiTheme="minorHAnsi" w:hAnsiTheme="minorHAnsi" w:cs="Arial"/>
          <w:bCs/>
        </w:rPr>
      </w:pPr>
    </w:p>
    <w:p w14:paraId="210F6ADB" w14:textId="77777777" w:rsidR="0064655A" w:rsidRPr="008654C7" w:rsidRDefault="0064655A" w:rsidP="00786EA1">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t>Ensure that IR</w:t>
      </w:r>
      <w:r w:rsidR="007B04F8">
        <w:rPr>
          <w:rFonts w:asciiTheme="minorHAnsi" w:hAnsiTheme="minorHAnsi" w:cs="Arial"/>
          <w:bCs/>
        </w:rPr>
        <w:t>I</w:t>
      </w:r>
      <w:r w:rsidRPr="008654C7">
        <w:rPr>
          <w:rFonts w:asciiTheme="minorHAnsi" w:hAnsiTheme="minorHAnsi" w:cs="Arial"/>
          <w:bCs/>
        </w:rPr>
        <w:t xml:space="preserve"> continues to be a</w:t>
      </w:r>
      <w:r w:rsidR="007B04F8">
        <w:rPr>
          <w:rFonts w:asciiTheme="minorHAnsi" w:hAnsiTheme="minorHAnsi" w:cs="Arial"/>
          <w:bCs/>
        </w:rPr>
        <w:t>n innovative lead agency in</w:t>
      </w:r>
      <w:r w:rsidR="00C2029D">
        <w:rPr>
          <w:rFonts w:asciiTheme="minorHAnsi" w:hAnsiTheme="minorHAnsi" w:cs="Arial"/>
          <w:bCs/>
        </w:rPr>
        <w:t xml:space="preserve"> </w:t>
      </w:r>
      <w:r w:rsidR="00B717A6">
        <w:rPr>
          <w:rFonts w:asciiTheme="minorHAnsi" w:hAnsiTheme="minorHAnsi" w:cs="Arial"/>
          <w:bCs/>
        </w:rPr>
        <w:t>Ireland</w:t>
      </w:r>
      <w:r w:rsidRPr="008654C7">
        <w:rPr>
          <w:rFonts w:asciiTheme="minorHAnsi" w:hAnsiTheme="minorHAnsi" w:cs="Arial"/>
          <w:bCs/>
        </w:rPr>
        <w:t xml:space="preserve"> by continuously rethinking, developing and monitoring the </w:t>
      </w:r>
      <w:proofErr w:type="gramStart"/>
      <w:r w:rsidRPr="008654C7">
        <w:rPr>
          <w:rFonts w:asciiTheme="minorHAnsi" w:hAnsiTheme="minorHAnsi" w:cs="Arial"/>
          <w:bCs/>
        </w:rPr>
        <w:t>fund raising</w:t>
      </w:r>
      <w:proofErr w:type="gramEnd"/>
      <w:r w:rsidR="00647A8A">
        <w:rPr>
          <w:rFonts w:asciiTheme="minorHAnsi" w:hAnsiTheme="minorHAnsi" w:cs="Arial"/>
          <w:bCs/>
        </w:rPr>
        <w:t xml:space="preserve"> efforts, as well as the wider</w:t>
      </w:r>
      <w:r w:rsidRPr="008654C7">
        <w:rPr>
          <w:rFonts w:asciiTheme="minorHAnsi" w:hAnsiTheme="minorHAnsi" w:cs="Arial"/>
          <w:bCs/>
        </w:rPr>
        <w:t xml:space="preserve"> relationship development and maintenance</w:t>
      </w:r>
      <w:r w:rsidR="00647A8A">
        <w:rPr>
          <w:rFonts w:asciiTheme="minorHAnsi" w:hAnsiTheme="minorHAnsi" w:cs="Arial"/>
          <w:bCs/>
        </w:rPr>
        <w:t xml:space="preserve"> and reviewing strategic</w:t>
      </w:r>
      <w:r w:rsidRPr="008654C7">
        <w:rPr>
          <w:rFonts w:asciiTheme="minorHAnsi" w:hAnsiTheme="minorHAnsi" w:cs="Arial"/>
          <w:bCs/>
        </w:rPr>
        <w:t xml:space="preserve"> tools and approaches.</w:t>
      </w:r>
      <w:r w:rsidR="00783AD8">
        <w:rPr>
          <w:rFonts w:asciiTheme="minorHAnsi" w:hAnsiTheme="minorHAnsi" w:cs="Arial"/>
          <w:bCs/>
        </w:rPr>
        <w:t xml:space="preserve"> </w:t>
      </w:r>
    </w:p>
    <w:p w14:paraId="678306BC" w14:textId="77777777" w:rsidR="0064655A" w:rsidRPr="008654C7" w:rsidRDefault="0064655A" w:rsidP="00786EA1">
      <w:pPr>
        <w:jc w:val="both"/>
        <w:rPr>
          <w:rFonts w:asciiTheme="minorHAnsi" w:hAnsiTheme="minorHAnsi" w:cs="Arial"/>
          <w:bCs/>
        </w:rPr>
      </w:pPr>
    </w:p>
    <w:p w14:paraId="28A63676" w14:textId="77777777" w:rsidR="0064655A" w:rsidRPr="008654C7" w:rsidRDefault="0064655A" w:rsidP="00786EA1">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t>Explore and identify new donors and funding sources.</w:t>
      </w:r>
    </w:p>
    <w:p w14:paraId="0B841062" w14:textId="77777777" w:rsidR="0064655A" w:rsidRPr="008654C7" w:rsidRDefault="0064655A" w:rsidP="00786EA1">
      <w:pPr>
        <w:jc w:val="both"/>
        <w:rPr>
          <w:rFonts w:asciiTheme="minorHAnsi" w:hAnsiTheme="minorHAnsi" w:cs="Arial"/>
          <w:bCs/>
        </w:rPr>
      </w:pPr>
    </w:p>
    <w:p w14:paraId="647525F7" w14:textId="77777777" w:rsidR="0064655A" w:rsidRPr="008654C7" w:rsidRDefault="0064655A" w:rsidP="00786EA1">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t>Strengthen IR</w:t>
      </w:r>
      <w:r w:rsidR="00404017">
        <w:rPr>
          <w:rFonts w:asciiTheme="minorHAnsi" w:hAnsiTheme="minorHAnsi" w:cs="Arial"/>
          <w:bCs/>
        </w:rPr>
        <w:t>I</w:t>
      </w:r>
      <w:r w:rsidRPr="008654C7">
        <w:rPr>
          <w:rFonts w:asciiTheme="minorHAnsi" w:hAnsiTheme="minorHAnsi" w:cs="Arial"/>
          <w:bCs/>
        </w:rPr>
        <w:t>’s visibility at and contributions to public forums and major institutional stakeholders, forging new and improved relations and appropriate partnerships.</w:t>
      </w:r>
    </w:p>
    <w:p w14:paraId="7D3E4E91" w14:textId="77777777" w:rsidR="0064655A" w:rsidRPr="008654C7" w:rsidRDefault="0064655A" w:rsidP="00786EA1">
      <w:pPr>
        <w:jc w:val="both"/>
        <w:rPr>
          <w:rFonts w:asciiTheme="minorHAnsi" w:hAnsiTheme="minorHAnsi" w:cs="Arial"/>
          <w:bCs/>
        </w:rPr>
      </w:pPr>
    </w:p>
    <w:p w14:paraId="5A5908B6" w14:textId="77777777" w:rsidR="0064655A" w:rsidRPr="008654C7" w:rsidRDefault="0064655A" w:rsidP="004E7BDB">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t>Keep the Trustees, the Board of Directors</w:t>
      </w:r>
      <w:r w:rsidR="00196776">
        <w:rPr>
          <w:rFonts w:asciiTheme="minorHAnsi" w:hAnsiTheme="minorHAnsi" w:cs="Arial"/>
          <w:bCs/>
        </w:rPr>
        <w:t xml:space="preserve"> </w:t>
      </w:r>
      <w:r w:rsidR="004E7BDB">
        <w:rPr>
          <w:rFonts w:asciiTheme="minorHAnsi" w:hAnsiTheme="minorHAnsi" w:cs="Arial"/>
          <w:bCs/>
        </w:rPr>
        <w:t>o</w:t>
      </w:r>
      <w:r w:rsidR="00196776">
        <w:rPr>
          <w:rFonts w:asciiTheme="minorHAnsi" w:hAnsiTheme="minorHAnsi" w:cs="Arial"/>
          <w:bCs/>
        </w:rPr>
        <w:t xml:space="preserve">f IR </w:t>
      </w:r>
      <w:r w:rsidR="00B717A6">
        <w:rPr>
          <w:rFonts w:asciiTheme="minorHAnsi" w:hAnsiTheme="minorHAnsi" w:cs="Arial"/>
          <w:bCs/>
        </w:rPr>
        <w:t>Ireland</w:t>
      </w:r>
      <w:r w:rsidR="003D320B">
        <w:rPr>
          <w:rFonts w:asciiTheme="minorHAnsi" w:hAnsiTheme="minorHAnsi" w:cs="Arial"/>
          <w:bCs/>
        </w:rPr>
        <w:t>, NRD</w:t>
      </w:r>
      <w:r w:rsidR="00196776">
        <w:rPr>
          <w:rFonts w:asciiTheme="minorHAnsi" w:hAnsiTheme="minorHAnsi" w:cs="Arial"/>
          <w:bCs/>
        </w:rPr>
        <w:t>D</w:t>
      </w:r>
      <w:r w:rsidR="003D320B">
        <w:rPr>
          <w:rFonts w:asciiTheme="minorHAnsi" w:hAnsiTheme="minorHAnsi" w:cs="Arial"/>
          <w:bCs/>
        </w:rPr>
        <w:t xml:space="preserve"> within IRW</w:t>
      </w:r>
      <w:r w:rsidRPr="008654C7">
        <w:rPr>
          <w:rFonts w:asciiTheme="minorHAnsi" w:hAnsiTheme="minorHAnsi" w:cs="Arial"/>
          <w:bCs/>
        </w:rPr>
        <w:t xml:space="preserve"> and other relevant parties informed about major funding opportunities or threats and their effect on decisions making.</w:t>
      </w:r>
    </w:p>
    <w:p w14:paraId="24B007A9" w14:textId="77777777" w:rsidR="0064655A" w:rsidRPr="008654C7" w:rsidRDefault="0064655A" w:rsidP="00786EA1">
      <w:pPr>
        <w:jc w:val="both"/>
        <w:rPr>
          <w:rFonts w:asciiTheme="minorHAnsi" w:hAnsiTheme="minorHAnsi" w:cs="Arial"/>
          <w:bCs/>
        </w:rPr>
      </w:pPr>
    </w:p>
    <w:p w14:paraId="10229432" w14:textId="77777777" w:rsidR="0064655A" w:rsidRPr="008654C7" w:rsidRDefault="007B04F8" w:rsidP="00C2029D">
      <w:pPr>
        <w:jc w:val="both"/>
        <w:rPr>
          <w:rFonts w:asciiTheme="minorHAnsi" w:hAnsiTheme="minorHAnsi" w:cs="Arial"/>
          <w:bCs/>
        </w:rPr>
      </w:pPr>
      <w:r>
        <w:rPr>
          <w:rFonts w:asciiTheme="minorHAnsi" w:hAnsiTheme="minorHAnsi" w:cs="Arial"/>
          <w:bCs/>
        </w:rPr>
        <w:t>•</w:t>
      </w:r>
      <w:r>
        <w:rPr>
          <w:rFonts w:asciiTheme="minorHAnsi" w:hAnsiTheme="minorHAnsi" w:cs="Arial"/>
          <w:bCs/>
        </w:rPr>
        <w:tab/>
      </w:r>
      <w:r w:rsidR="00647A8A">
        <w:rPr>
          <w:rFonts w:asciiTheme="minorHAnsi" w:hAnsiTheme="minorHAnsi" w:cs="Arial"/>
          <w:bCs/>
        </w:rPr>
        <w:t xml:space="preserve">Ensure </w:t>
      </w:r>
      <w:r w:rsidR="00B717A6">
        <w:rPr>
          <w:rFonts w:asciiTheme="minorHAnsi" w:hAnsiTheme="minorHAnsi" w:cs="Arial"/>
          <w:bCs/>
        </w:rPr>
        <w:t>IRI</w:t>
      </w:r>
      <w:r w:rsidR="0064655A" w:rsidRPr="008654C7">
        <w:rPr>
          <w:rFonts w:asciiTheme="minorHAnsi" w:hAnsiTheme="minorHAnsi" w:cs="Arial"/>
          <w:bCs/>
        </w:rPr>
        <w:t xml:space="preserve"> contributes to the development of the wider IR family’s ability to fundraise and market effectively, and in line with the overall IR fundraising and marketing strategy.</w:t>
      </w:r>
    </w:p>
    <w:p w14:paraId="199C05AD" w14:textId="77777777" w:rsidR="0064655A" w:rsidRPr="008654C7" w:rsidRDefault="0064655A" w:rsidP="00786EA1">
      <w:pPr>
        <w:jc w:val="both"/>
        <w:rPr>
          <w:rFonts w:asciiTheme="minorHAnsi" w:hAnsiTheme="minorHAnsi" w:cs="Arial"/>
          <w:bCs/>
        </w:rPr>
      </w:pPr>
    </w:p>
    <w:p w14:paraId="11928A94" w14:textId="53CF706B" w:rsidR="0064655A" w:rsidRPr="008654C7" w:rsidRDefault="0064655A" w:rsidP="00C2029D">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r>
      <w:r w:rsidR="00647A8A">
        <w:rPr>
          <w:rFonts w:asciiTheme="minorHAnsi" w:hAnsiTheme="minorHAnsi" w:cs="Arial"/>
          <w:bCs/>
        </w:rPr>
        <w:t xml:space="preserve">Ensure </w:t>
      </w:r>
      <w:r w:rsidR="00C2029D">
        <w:rPr>
          <w:rFonts w:asciiTheme="minorHAnsi" w:hAnsiTheme="minorHAnsi" w:cs="Arial"/>
          <w:bCs/>
        </w:rPr>
        <w:t xml:space="preserve">IR </w:t>
      </w:r>
      <w:r w:rsidR="00B717A6">
        <w:rPr>
          <w:rFonts w:asciiTheme="minorHAnsi" w:hAnsiTheme="minorHAnsi" w:cs="Arial"/>
          <w:bCs/>
        </w:rPr>
        <w:t>Ireland</w:t>
      </w:r>
      <w:r w:rsidRPr="008654C7">
        <w:rPr>
          <w:rFonts w:asciiTheme="minorHAnsi" w:hAnsiTheme="minorHAnsi" w:cs="Arial"/>
          <w:bCs/>
        </w:rPr>
        <w:t xml:space="preserve"> is an active and positive participant in national networks dealing with communication and marketing issues in the field of hu</w:t>
      </w:r>
      <w:r w:rsidR="00647A8A">
        <w:rPr>
          <w:rFonts w:asciiTheme="minorHAnsi" w:hAnsiTheme="minorHAnsi" w:cs="Arial"/>
          <w:bCs/>
        </w:rPr>
        <w:t>manitarian and development work.</w:t>
      </w:r>
      <w:r w:rsidRPr="008654C7">
        <w:rPr>
          <w:rFonts w:asciiTheme="minorHAnsi" w:hAnsiTheme="minorHAnsi" w:cs="Arial"/>
          <w:bCs/>
        </w:rPr>
        <w:t xml:space="preserve"> </w:t>
      </w:r>
    </w:p>
    <w:p w14:paraId="3DDB033E" w14:textId="77777777" w:rsidR="0064655A" w:rsidRPr="008654C7" w:rsidRDefault="0064655A" w:rsidP="00786EA1">
      <w:pPr>
        <w:jc w:val="both"/>
        <w:rPr>
          <w:rFonts w:asciiTheme="minorHAnsi" w:hAnsiTheme="minorHAnsi" w:cs="Arial"/>
          <w:bCs/>
        </w:rPr>
      </w:pPr>
    </w:p>
    <w:p w14:paraId="16183333" w14:textId="77777777" w:rsidR="00404017" w:rsidRDefault="0064655A" w:rsidP="00404017">
      <w:pPr>
        <w:jc w:val="both"/>
        <w:rPr>
          <w:rFonts w:asciiTheme="minorHAnsi" w:hAnsiTheme="minorHAnsi" w:cs="Arial"/>
          <w:bCs/>
        </w:rPr>
      </w:pPr>
      <w:r w:rsidRPr="008654C7">
        <w:rPr>
          <w:rFonts w:asciiTheme="minorHAnsi" w:hAnsiTheme="minorHAnsi" w:cs="Arial"/>
          <w:bCs/>
        </w:rPr>
        <w:t>•</w:t>
      </w:r>
      <w:r w:rsidRPr="008654C7">
        <w:rPr>
          <w:rFonts w:asciiTheme="minorHAnsi" w:hAnsiTheme="minorHAnsi" w:cs="Arial"/>
          <w:bCs/>
        </w:rPr>
        <w:tab/>
      </w:r>
      <w:r w:rsidR="00647A8A">
        <w:rPr>
          <w:rFonts w:asciiTheme="minorHAnsi" w:hAnsiTheme="minorHAnsi" w:cs="Arial"/>
          <w:bCs/>
        </w:rPr>
        <w:t xml:space="preserve">Ensure </w:t>
      </w:r>
      <w:r w:rsidRPr="008654C7">
        <w:rPr>
          <w:rFonts w:asciiTheme="minorHAnsi" w:hAnsiTheme="minorHAnsi" w:cs="Arial"/>
          <w:bCs/>
        </w:rPr>
        <w:t>IR</w:t>
      </w:r>
      <w:r w:rsidR="00C2029D">
        <w:rPr>
          <w:rFonts w:asciiTheme="minorHAnsi" w:hAnsiTheme="minorHAnsi" w:cs="Arial"/>
          <w:bCs/>
        </w:rPr>
        <w:t xml:space="preserve"> </w:t>
      </w:r>
      <w:r w:rsidR="00B717A6">
        <w:rPr>
          <w:rFonts w:asciiTheme="minorHAnsi" w:hAnsiTheme="minorHAnsi" w:cs="Arial"/>
          <w:bCs/>
        </w:rPr>
        <w:t>Ireland</w:t>
      </w:r>
      <w:r w:rsidRPr="008654C7">
        <w:rPr>
          <w:rFonts w:asciiTheme="minorHAnsi" w:hAnsiTheme="minorHAnsi" w:cs="Arial"/>
          <w:bCs/>
        </w:rPr>
        <w:t xml:space="preserve"> develops and implements effective lobbying strategies and conducts high profil</w:t>
      </w:r>
      <w:r w:rsidR="007B04F8">
        <w:rPr>
          <w:rFonts w:asciiTheme="minorHAnsi" w:hAnsiTheme="minorHAnsi" w:cs="Arial"/>
          <w:bCs/>
        </w:rPr>
        <w:t xml:space="preserve">e advocacy campaigns within </w:t>
      </w:r>
      <w:r w:rsidR="00B717A6">
        <w:rPr>
          <w:rFonts w:asciiTheme="minorHAnsi" w:hAnsiTheme="minorHAnsi" w:cs="Arial"/>
          <w:bCs/>
        </w:rPr>
        <w:t>Ireland</w:t>
      </w:r>
      <w:r w:rsidRPr="008654C7">
        <w:rPr>
          <w:rFonts w:asciiTheme="minorHAnsi" w:hAnsiTheme="minorHAnsi" w:cs="Arial"/>
          <w:bCs/>
        </w:rPr>
        <w:t>.</w:t>
      </w:r>
    </w:p>
    <w:p w14:paraId="3970DE8E" w14:textId="77777777" w:rsidR="00F43345" w:rsidRDefault="00F43345" w:rsidP="003D320B">
      <w:pPr>
        <w:pStyle w:val="ListParagraph"/>
        <w:jc w:val="both"/>
        <w:rPr>
          <w:rFonts w:asciiTheme="minorHAnsi" w:hAnsiTheme="minorHAnsi" w:cs="Arial"/>
          <w:bCs/>
        </w:rPr>
      </w:pPr>
    </w:p>
    <w:p w14:paraId="3A16BBD0" w14:textId="294930FA" w:rsidR="00F43345" w:rsidRDefault="005A4DBE" w:rsidP="00404017">
      <w:pPr>
        <w:pStyle w:val="ListParagraph"/>
        <w:numPr>
          <w:ilvl w:val="0"/>
          <w:numId w:val="32"/>
        </w:numPr>
        <w:ind w:left="0" w:firstLine="0"/>
        <w:jc w:val="both"/>
        <w:rPr>
          <w:rFonts w:asciiTheme="minorHAnsi" w:hAnsiTheme="minorHAnsi" w:cs="Arial"/>
          <w:bCs/>
        </w:rPr>
      </w:pPr>
      <w:r>
        <w:rPr>
          <w:rFonts w:asciiTheme="minorHAnsi" w:hAnsiTheme="minorHAnsi" w:cs="Arial"/>
          <w:bCs/>
        </w:rPr>
        <w:t>Ensure</w:t>
      </w:r>
      <w:r w:rsidR="00647A8A">
        <w:rPr>
          <w:rFonts w:asciiTheme="minorHAnsi" w:hAnsiTheme="minorHAnsi" w:cs="Arial"/>
          <w:bCs/>
        </w:rPr>
        <w:t xml:space="preserve"> all members of the country t</w:t>
      </w:r>
      <w:r w:rsidR="00F43345">
        <w:rPr>
          <w:rFonts w:asciiTheme="minorHAnsi" w:hAnsiTheme="minorHAnsi" w:cs="Arial"/>
          <w:bCs/>
        </w:rPr>
        <w:t>eam internalise and operationalise in their procedure</w:t>
      </w:r>
      <w:r>
        <w:rPr>
          <w:rFonts w:asciiTheme="minorHAnsi" w:hAnsiTheme="minorHAnsi" w:cs="Arial"/>
          <w:bCs/>
        </w:rPr>
        <w:t>s, work and attitudes towards Islamic Relief v</w:t>
      </w:r>
      <w:r w:rsidR="00F43345">
        <w:rPr>
          <w:rFonts w:asciiTheme="minorHAnsi" w:hAnsiTheme="minorHAnsi" w:cs="Arial"/>
          <w:bCs/>
        </w:rPr>
        <w:t xml:space="preserve">alues. </w:t>
      </w:r>
    </w:p>
    <w:p w14:paraId="152FE651" w14:textId="77777777" w:rsidR="00F43345" w:rsidRPr="003D320B" w:rsidRDefault="00F43345" w:rsidP="003D320B">
      <w:pPr>
        <w:pStyle w:val="ListParagraph"/>
        <w:rPr>
          <w:rFonts w:asciiTheme="minorHAnsi" w:hAnsiTheme="minorHAnsi" w:cs="Arial"/>
          <w:bCs/>
        </w:rPr>
      </w:pPr>
    </w:p>
    <w:p w14:paraId="69A37D67" w14:textId="77777777" w:rsidR="00647A8A" w:rsidRPr="00647A8A" w:rsidRDefault="00647A8A" w:rsidP="00A4504A">
      <w:pPr>
        <w:pStyle w:val="ListParagraph"/>
        <w:numPr>
          <w:ilvl w:val="0"/>
          <w:numId w:val="32"/>
        </w:numPr>
        <w:ind w:left="709" w:hanging="709"/>
        <w:jc w:val="both"/>
        <w:rPr>
          <w:rFonts w:asciiTheme="minorHAnsi" w:hAnsiTheme="minorHAnsi"/>
          <w:b/>
          <w:bCs/>
          <w:u w:val="single"/>
        </w:rPr>
      </w:pPr>
      <w:r w:rsidRPr="00647A8A">
        <w:rPr>
          <w:rFonts w:asciiTheme="minorHAnsi" w:hAnsiTheme="minorHAnsi" w:cs="Arial"/>
          <w:bCs/>
        </w:rPr>
        <w:t>Responsible for the country o</w:t>
      </w:r>
      <w:r w:rsidR="00F43345" w:rsidRPr="00647A8A">
        <w:rPr>
          <w:rFonts w:asciiTheme="minorHAnsi" w:hAnsiTheme="minorHAnsi" w:cs="Arial"/>
          <w:bCs/>
        </w:rPr>
        <w:t xml:space="preserve">ffice budgets, the overall </w:t>
      </w:r>
      <w:r w:rsidR="004650D3" w:rsidRPr="00647A8A">
        <w:rPr>
          <w:rFonts w:asciiTheme="minorHAnsi" w:hAnsiTheme="minorHAnsi" w:cs="Arial"/>
          <w:bCs/>
        </w:rPr>
        <w:t xml:space="preserve">management of all country office staff in </w:t>
      </w:r>
      <w:r w:rsidR="00B717A6" w:rsidRPr="00647A8A">
        <w:rPr>
          <w:rFonts w:asciiTheme="minorHAnsi" w:hAnsiTheme="minorHAnsi" w:cs="Arial"/>
          <w:bCs/>
        </w:rPr>
        <w:t>Ireland</w:t>
      </w:r>
      <w:r w:rsidR="004650D3" w:rsidRPr="00647A8A">
        <w:rPr>
          <w:rFonts w:asciiTheme="minorHAnsi" w:hAnsiTheme="minorHAnsi" w:cs="Arial"/>
          <w:bCs/>
        </w:rPr>
        <w:t xml:space="preserve">. </w:t>
      </w:r>
      <w:r w:rsidR="00F43345" w:rsidRPr="00647A8A">
        <w:rPr>
          <w:rFonts w:asciiTheme="minorHAnsi" w:hAnsiTheme="minorHAnsi" w:cs="Arial"/>
          <w:bCs/>
        </w:rPr>
        <w:t xml:space="preserve"> </w:t>
      </w:r>
    </w:p>
    <w:p w14:paraId="400EB94D" w14:textId="77777777" w:rsidR="00647A8A" w:rsidRPr="00647A8A" w:rsidRDefault="00647A8A" w:rsidP="00647A8A">
      <w:pPr>
        <w:pStyle w:val="ListParagraph"/>
        <w:rPr>
          <w:rFonts w:asciiTheme="minorHAnsi" w:hAnsiTheme="minorHAnsi"/>
          <w:b/>
          <w:bCs/>
          <w:u w:val="single"/>
        </w:rPr>
      </w:pPr>
    </w:p>
    <w:p w14:paraId="0FE7937F" w14:textId="77777777" w:rsidR="008F768E" w:rsidRPr="00647A8A" w:rsidRDefault="008F768E" w:rsidP="00647A8A">
      <w:pPr>
        <w:jc w:val="both"/>
        <w:rPr>
          <w:rFonts w:asciiTheme="minorHAnsi" w:hAnsiTheme="minorHAnsi"/>
          <w:b/>
          <w:bCs/>
          <w:u w:val="single"/>
        </w:rPr>
      </w:pPr>
      <w:r w:rsidRPr="00647A8A">
        <w:rPr>
          <w:rFonts w:asciiTheme="minorHAnsi" w:hAnsiTheme="minorHAnsi"/>
          <w:b/>
          <w:bCs/>
          <w:u w:val="single"/>
        </w:rPr>
        <w:t xml:space="preserve">SCOPE AND </w:t>
      </w:r>
      <w:r w:rsidR="00DA04D8" w:rsidRPr="00647A8A">
        <w:rPr>
          <w:rFonts w:asciiTheme="minorHAnsi" w:hAnsiTheme="minorHAnsi"/>
          <w:b/>
          <w:bCs/>
          <w:u w:val="single"/>
        </w:rPr>
        <w:t>A</w:t>
      </w:r>
      <w:r w:rsidRPr="00647A8A">
        <w:rPr>
          <w:rFonts w:asciiTheme="minorHAnsi" w:hAnsiTheme="minorHAnsi"/>
          <w:b/>
          <w:bCs/>
          <w:u w:val="single"/>
        </w:rPr>
        <w:t>UTHORITY</w:t>
      </w:r>
    </w:p>
    <w:p w14:paraId="42121E6B" w14:textId="77777777" w:rsidR="008F768E" w:rsidRPr="008654C7" w:rsidRDefault="008F768E" w:rsidP="00786EA1">
      <w:pPr>
        <w:jc w:val="both"/>
        <w:rPr>
          <w:rFonts w:asciiTheme="minorHAnsi" w:hAnsiTheme="minorHAnsi"/>
          <w:b/>
          <w:bCs/>
          <w:u w:val="single"/>
        </w:rPr>
      </w:pPr>
      <w:r w:rsidRPr="00A409DA">
        <w:rPr>
          <w:rFonts w:asciiTheme="minorHAnsi" w:hAnsiTheme="minorHAnsi"/>
          <w:b/>
          <w:bCs/>
          <w:u w:val="single"/>
        </w:rPr>
        <w:t>Scope of the Role:</w:t>
      </w:r>
    </w:p>
    <w:p w14:paraId="4C25B9F3" w14:textId="77777777" w:rsidR="00054F7C" w:rsidRDefault="00054F7C" w:rsidP="00786EA1">
      <w:pPr>
        <w:jc w:val="both"/>
        <w:rPr>
          <w:rFonts w:asciiTheme="minorHAnsi" w:hAnsiTheme="minorHAnsi"/>
        </w:rPr>
      </w:pPr>
    </w:p>
    <w:p w14:paraId="5E5B7944" w14:textId="77777777" w:rsidR="00FB6722" w:rsidRPr="008654C7" w:rsidRDefault="00FB6722" w:rsidP="00786EA1">
      <w:pPr>
        <w:jc w:val="both"/>
        <w:rPr>
          <w:rFonts w:asciiTheme="minorHAnsi" w:hAnsiTheme="minorHAnsi" w:cs="Calibri"/>
          <w:b/>
          <w:bCs/>
          <w:u w:val="single"/>
        </w:rPr>
      </w:pPr>
      <w:r w:rsidRPr="008654C7">
        <w:rPr>
          <w:rFonts w:asciiTheme="minorHAnsi" w:hAnsiTheme="minorHAnsi" w:cs="Calibri"/>
          <w:b/>
          <w:bCs/>
          <w:u w:val="single"/>
        </w:rPr>
        <w:t>KEY ACCOUNTABILITIES</w:t>
      </w:r>
    </w:p>
    <w:p w14:paraId="7648054F" w14:textId="77777777" w:rsidR="00FB6722" w:rsidRDefault="00FB6722" w:rsidP="00786EA1">
      <w:pPr>
        <w:jc w:val="both"/>
        <w:rPr>
          <w:rFonts w:asciiTheme="minorHAnsi" w:hAnsiTheme="minorHAnsi"/>
        </w:rPr>
      </w:pPr>
      <w:r w:rsidRPr="008654C7">
        <w:rPr>
          <w:rFonts w:asciiTheme="minorHAnsi" w:hAnsiTheme="minorHAnsi"/>
        </w:rPr>
        <w:t xml:space="preserve">The </w:t>
      </w:r>
      <w:r w:rsidR="00A409DA">
        <w:rPr>
          <w:rFonts w:asciiTheme="minorHAnsi" w:hAnsiTheme="minorHAnsi"/>
        </w:rPr>
        <w:t>General Manager</w:t>
      </w:r>
      <w:r w:rsidRPr="008654C7">
        <w:rPr>
          <w:rFonts w:asciiTheme="minorHAnsi" w:hAnsiTheme="minorHAnsi"/>
        </w:rPr>
        <w:t xml:space="preserve"> is accountable to fulfil his or her roles and responsibilities in line with Islamic values and principles, and to report to the </w:t>
      </w:r>
      <w:r w:rsidR="00F11E99">
        <w:rPr>
          <w:rFonts w:asciiTheme="minorHAnsi" w:hAnsiTheme="minorHAnsi"/>
        </w:rPr>
        <w:t>Board of Trustees</w:t>
      </w:r>
      <w:r w:rsidR="00F11E99" w:rsidRPr="008654C7">
        <w:rPr>
          <w:rFonts w:asciiTheme="minorHAnsi" w:hAnsiTheme="minorHAnsi"/>
        </w:rPr>
        <w:t xml:space="preserve"> </w:t>
      </w:r>
      <w:r w:rsidRPr="008654C7">
        <w:rPr>
          <w:rFonts w:asciiTheme="minorHAnsi" w:hAnsiTheme="minorHAnsi"/>
        </w:rPr>
        <w:t xml:space="preserve">regularly and on the basis of annually defined key performance indicators (KPIs). </w:t>
      </w:r>
    </w:p>
    <w:p w14:paraId="44009F36" w14:textId="77777777" w:rsidR="00FF6FFA" w:rsidRPr="008654C7" w:rsidRDefault="00FF6FFA" w:rsidP="00786EA1">
      <w:pPr>
        <w:jc w:val="both"/>
        <w:rPr>
          <w:rFonts w:asciiTheme="minorHAnsi" w:hAnsiTheme="minorHAnsi"/>
        </w:rPr>
      </w:pPr>
    </w:p>
    <w:p w14:paraId="66E8A9AA" w14:textId="77777777" w:rsidR="0064655A" w:rsidRPr="008654C7" w:rsidRDefault="0064655A" w:rsidP="00786EA1">
      <w:pPr>
        <w:jc w:val="both"/>
        <w:rPr>
          <w:rFonts w:asciiTheme="minorHAnsi" w:hAnsiTheme="minorHAnsi"/>
          <w:b/>
        </w:rPr>
      </w:pPr>
      <w:r w:rsidRPr="008654C7">
        <w:rPr>
          <w:rFonts w:asciiTheme="minorHAnsi" w:hAnsiTheme="minorHAnsi"/>
          <w:b/>
        </w:rPr>
        <w:t xml:space="preserve">ORGANISATIONALLY </w:t>
      </w:r>
    </w:p>
    <w:p w14:paraId="06C1D0CD" w14:textId="77777777" w:rsidR="0064655A" w:rsidRPr="008654C7" w:rsidRDefault="0064655A" w:rsidP="00786EA1">
      <w:pPr>
        <w:jc w:val="both"/>
        <w:rPr>
          <w:rFonts w:asciiTheme="minorHAnsi" w:hAnsiTheme="minorHAnsi"/>
        </w:rPr>
      </w:pPr>
    </w:p>
    <w:p w14:paraId="54740D7B" w14:textId="77777777" w:rsidR="0064655A" w:rsidRDefault="0064655A" w:rsidP="00786EA1">
      <w:pPr>
        <w:jc w:val="both"/>
        <w:rPr>
          <w:rFonts w:asciiTheme="minorHAnsi" w:hAnsiTheme="minorHAnsi"/>
        </w:rPr>
      </w:pPr>
      <w:r w:rsidRPr="008654C7">
        <w:rPr>
          <w:rFonts w:asciiTheme="minorHAnsi" w:hAnsiTheme="minorHAnsi"/>
        </w:rPr>
        <w:t>1.</w:t>
      </w:r>
      <w:r w:rsidRPr="008654C7">
        <w:rPr>
          <w:rFonts w:asciiTheme="minorHAnsi" w:hAnsiTheme="minorHAnsi"/>
        </w:rPr>
        <w:tab/>
      </w:r>
      <w:r w:rsidRPr="00661134">
        <w:rPr>
          <w:rFonts w:asciiTheme="minorHAnsi" w:hAnsiTheme="minorHAnsi"/>
          <w:b/>
        </w:rPr>
        <w:t>To provide strategic organisational leadership, inspiration and guidance by:</w:t>
      </w:r>
    </w:p>
    <w:p w14:paraId="03360CB1" w14:textId="77777777" w:rsidR="004E7BDB" w:rsidRPr="008654C7" w:rsidRDefault="004E7BDB" w:rsidP="00786EA1">
      <w:pPr>
        <w:jc w:val="both"/>
        <w:rPr>
          <w:rFonts w:asciiTheme="minorHAnsi" w:hAnsiTheme="minorHAnsi"/>
        </w:rPr>
      </w:pPr>
    </w:p>
    <w:p w14:paraId="4B919015" w14:textId="77777777" w:rsidR="0064655A" w:rsidRPr="008654C7" w:rsidRDefault="0064655A" w:rsidP="00786EA1">
      <w:pPr>
        <w:numPr>
          <w:ilvl w:val="0"/>
          <w:numId w:val="19"/>
        </w:numPr>
        <w:jc w:val="both"/>
        <w:rPr>
          <w:rFonts w:asciiTheme="minorHAnsi" w:hAnsiTheme="minorHAnsi"/>
        </w:rPr>
      </w:pPr>
      <w:r w:rsidRPr="008654C7">
        <w:rPr>
          <w:rFonts w:asciiTheme="minorHAnsi" w:hAnsiTheme="minorHAnsi"/>
        </w:rPr>
        <w:t xml:space="preserve">Promoting IR’s vision, mission and values, and acting as an IR role model at all </w:t>
      </w:r>
      <w:proofErr w:type="gramStart"/>
      <w:r w:rsidRPr="008654C7">
        <w:rPr>
          <w:rFonts w:asciiTheme="minorHAnsi" w:hAnsiTheme="minorHAnsi"/>
        </w:rPr>
        <w:t>times;</w:t>
      </w:r>
      <w:proofErr w:type="gramEnd"/>
    </w:p>
    <w:p w14:paraId="2A514ECC" w14:textId="77777777" w:rsidR="0064655A" w:rsidRPr="008654C7" w:rsidRDefault="00A4504A" w:rsidP="00786EA1">
      <w:pPr>
        <w:numPr>
          <w:ilvl w:val="0"/>
          <w:numId w:val="19"/>
        </w:numPr>
        <w:jc w:val="both"/>
        <w:rPr>
          <w:rFonts w:asciiTheme="minorHAnsi" w:hAnsiTheme="minorHAnsi"/>
        </w:rPr>
      </w:pPr>
      <w:r>
        <w:rPr>
          <w:rFonts w:asciiTheme="minorHAnsi" w:hAnsiTheme="minorHAnsi"/>
        </w:rPr>
        <w:t>Contribute</w:t>
      </w:r>
      <w:r w:rsidR="0064655A" w:rsidRPr="008654C7">
        <w:rPr>
          <w:rFonts w:asciiTheme="minorHAnsi" w:hAnsiTheme="minorHAnsi"/>
        </w:rPr>
        <w:t xml:space="preserve"> to organisation-wide decision-making and continuous learning, change and improvement </w:t>
      </w:r>
      <w:proofErr w:type="gramStart"/>
      <w:r w:rsidR="0064655A" w:rsidRPr="008654C7">
        <w:rPr>
          <w:rFonts w:asciiTheme="minorHAnsi" w:hAnsiTheme="minorHAnsi"/>
        </w:rPr>
        <w:t>processes;</w:t>
      </w:r>
      <w:proofErr w:type="gramEnd"/>
    </w:p>
    <w:p w14:paraId="0C48B870" w14:textId="77777777" w:rsidR="0064655A" w:rsidRDefault="0064655A" w:rsidP="00786EA1">
      <w:pPr>
        <w:numPr>
          <w:ilvl w:val="0"/>
          <w:numId w:val="19"/>
        </w:numPr>
        <w:jc w:val="both"/>
        <w:rPr>
          <w:rFonts w:asciiTheme="minorHAnsi" w:hAnsiTheme="minorHAnsi"/>
        </w:rPr>
      </w:pPr>
      <w:r w:rsidRPr="008654C7">
        <w:rPr>
          <w:rFonts w:asciiTheme="minorHAnsi" w:hAnsiTheme="minorHAnsi"/>
        </w:rPr>
        <w:t>Contributing to the development and implementation of the overall organisational strategy, key policies and primary processes.</w:t>
      </w:r>
    </w:p>
    <w:p w14:paraId="5CD8495F" w14:textId="77777777" w:rsidR="005849E6" w:rsidRPr="005849E6" w:rsidRDefault="00FF6FFA" w:rsidP="005849E6">
      <w:pPr>
        <w:numPr>
          <w:ilvl w:val="0"/>
          <w:numId w:val="19"/>
        </w:numPr>
        <w:jc w:val="both"/>
        <w:rPr>
          <w:rFonts w:asciiTheme="minorHAnsi" w:hAnsiTheme="minorHAnsi"/>
        </w:rPr>
      </w:pPr>
      <w:r>
        <w:rPr>
          <w:rFonts w:asciiTheme="minorHAnsi" w:hAnsiTheme="minorHAnsi"/>
        </w:rPr>
        <w:t xml:space="preserve">Providing overall strategic planning leaderships and technical backing for Country Office programmes both in </w:t>
      </w:r>
      <w:r w:rsidR="00B717A6">
        <w:rPr>
          <w:rFonts w:asciiTheme="minorHAnsi" w:hAnsiTheme="minorHAnsi"/>
        </w:rPr>
        <w:t>Ireland</w:t>
      </w:r>
      <w:r>
        <w:rPr>
          <w:rFonts w:asciiTheme="minorHAnsi" w:hAnsiTheme="minorHAnsi"/>
        </w:rPr>
        <w:t xml:space="preserve"> in line with IRW strategic parameters.</w:t>
      </w:r>
    </w:p>
    <w:p w14:paraId="7083B38D" w14:textId="77777777" w:rsidR="005849E6" w:rsidRPr="005849E6" w:rsidRDefault="005849E6" w:rsidP="005849E6">
      <w:pPr>
        <w:numPr>
          <w:ilvl w:val="0"/>
          <w:numId w:val="19"/>
        </w:numPr>
        <w:jc w:val="both"/>
        <w:rPr>
          <w:rFonts w:asciiTheme="minorHAnsi" w:hAnsiTheme="minorHAnsi"/>
        </w:rPr>
      </w:pPr>
      <w:r>
        <w:rPr>
          <w:rFonts w:asciiTheme="minorHAnsi" w:hAnsiTheme="minorHAnsi"/>
        </w:rPr>
        <w:t>Work with programme teams, partners and beneficiaries to produce action plans as per the country strategy within agreed timeframes.</w:t>
      </w:r>
    </w:p>
    <w:p w14:paraId="078C1399" w14:textId="77777777" w:rsidR="0064655A" w:rsidRPr="008654C7" w:rsidRDefault="0064655A" w:rsidP="00786EA1">
      <w:pPr>
        <w:jc w:val="both"/>
        <w:rPr>
          <w:rFonts w:asciiTheme="minorHAnsi" w:hAnsiTheme="minorHAnsi"/>
          <w:color w:val="FF0000"/>
        </w:rPr>
      </w:pPr>
    </w:p>
    <w:p w14:paraId="23D8934D" w14:textId="77777777" w:rsidR="0064655A" w:rsidRPr="00661134" w:rsidRDefault="0064655A" w:rsidP="00786EA1">
      <w:pPr>
        <w:jc w:val="both"/>
        <w:rPr>
          <w:rFonts w:asciiTheme="minorHAnsi" w:hAnsiTheme="minorHAnsi"/>
          <w:b/>
        </w:rPr>
      </w:pPr>
      <w:r w:rsidRPr="008654C7">
        <w:rPr>
          <w:rFonts w:asciiTheme="minorHAnsi" w:hAnsiTheme="minorHAnsi"/>
        </w:rPr>
        <w:t>2.</w:t>
      </w:r>
      <w:r w:rsidRPr="008654C7">
        <w:rPr>
          <w:rFonts w:asciiTheme="minorHAnsi" w:hAnsiTheme="minorHAnsi"/>
        </w:rPr>
        <w:tab/>
      </w:r>
      <w:r w:rsidRPr="00661134">
        <w:rPr>
          <w:rFonts w:asciiTheme="minorHAnsi" w:hAnsiTheme="minorHAnsi"/>
          <w:b/>
        </w:rPr>
        <w:t xml:space="preserve">To lead and strengthen IR’s external relations </w:t>
      </w:r>
      <w:r w:rsidR="003E65ED" w:rsidRPr="00661134">
        <w:rPr>
          <w:rFonts w:asciiTheme="minorHAnsi" w:hAnsiTheme="minorHAnsi"/>
          <w:b/>
        </w:rPr>
        <w:t xml:space="preserve">and visibility </w:t>
      </w:r>
      <w:r w:rsidRPr="00661134">
        <w:rPr>
          <w:rFonts w:asciiTheme="minorHAnsi" w:hAnsiTheme="minorHAnsi"/>
          <w:b/>
        </w:rPr>
        <w:t>by actively engaging with the wider humanitarian and development community and specifically by:</w:t>
      </w:r>
    </w:p>
    <w:p w14:paraId="4697A5B9" w14:textId="77777777" w:rsidR="0064655A" w:rsidRPr="008654C7" w:rsidRDefault="0064655A" w:rsidP="00786EA1">
      <w:pPr>
        <w:jc w:val="both"/>
        <w:rPr>
          <w:rFonts w:asciiTheme="minorHAnsi" w:hAnsiTheme="minorHAnsi"/>
        </w:rPr>
      </w:pPr>
    </w:p>
    <w:p w14:paraId="42BD7F40" w14:textId="77777777" w:rsidR="0064655A" w:rsidRPr="008654C7" w:rsidRDefault="0064655A" w:rsidP="00786EA1">
      <w:pPr>
        <w:numPr>
          <w:ilvl w:val="0"/>
          <w:numId w:val="20"/>
        </w:numPr>
        <w:jc w:val="both"/>
        <w:rPr>
          <w:rFonts w:asciiTheme="minorHAnsi" w:hAnsiTheme="minorHAnsi"/>
        </w:rPr>
      </w:pPr>
      <w:r w:rsidRPr="008654C7">
        <w:rPr>
          <w:rFonts w:asciiTheme="minorHAnsi" w:hAnsiTheme="minorHAnsi"/>
        </w:rPr>
        <w:t xml:space="preserve">Speaking at and learning from conferences and other public </w:t>
      </w:r>
      <w:proofErr w:type="gramStart"/>
      <w:r w:rsidRPr="008654C7">
        <w:rPr>
          <w:rFonts w:asciiTheme="minorHAnsi" w:hAnsiTheme="minorHAnsi"/>
        </w:rPr>
        <w:t>forums;</w:t>
      </w:r>
      <w:proofErr w:type="gramEnd"/>
    </w:p>
    <w:p w14:paraId="7AC79A4E" w14:textId="77777777" w:rsidR="0064655A" w:rsidRDefault="0064655A" w:rsidP="00C52E48">
      <w:pPr>
        <w:numPr>
          <w:ilvl w:val="0"/>
          <w:numId w:val="20"/>
        </w:numPr>
        <w:jc w:val="both"/>
        <w:rPr>
          <w:rFonts w:asciiTheme="minorHAnsi" w:hAnsiTheme="minorHAnsi"/>
        </w:rPr>
      </w:pPr>
      <w:r w:rsidRPr="008654C7">
        <w:rPr>
          <w:rFonts w:asciiTheme="minorHAnsi" w:hAnsiTheme="minorHAnsi"/>
        </w:rPr>
        <w:t xml:space="preserve">Representing IR and engaging meaningfully with institutional donor agencies, </w:t>
      </w:r>
      <w:r w:rsidR="00C52E48">
        <w:rPr>
          <w:rFonts w:asciiTheme="minorHAnsi" w:hAnsiTheme="minorHAnsi"/>
        </w:rPr>
        <w:t xml:space="preserve">government bodies, </w:t>
      </w:r>
      <w:r w:rsidRPr="008654C7">
        <w:rPr>
          <w:rFonts w:asciiTheme="minorHAnsi" w:hAnsiTheme="minorHAnsi"/>
        </w:rPr>
        <w:t>umbrella organisations, networks and other key stake holders</w:t>
      </w:r>
      <w:r w:rsidR="00C52E48">
        <w:rPr>
          <w:rFonts w:asciiTheme="minorHAnsi" w:hAnsiTheme="minorHAnsi"/>
        </w:rPr>
        <w:t xml:space="preserve"> inside </w:t>
      </w:r>
      <w:r w:rsidR="00B717A6">
        <w:rPr>
          <w:rFonts w:asciiTheme="minorHAnsi" w:hAnsiTheme="minorHAnsi"/>
        </w:rPr>
        <w:t>Ireland</w:t>
      </w:r>
      <w:r w:rsidRPr="008654C7">
        <w:rPr>
          <w:rFonts w:asciiTheme="minorHAnsi" w:hAnsiTheme="minorHAnsi"/>
        </w:rPr>
        <w:t>.</w:t>
      </w:r>
    </w:p>
    <w:p w14:paraId="56779D4B" w14:textId="77777777" w:rsidR="00FF6FFA" w:rsidRPr="008654C7" w:rsidRDefault="00FF6FFA" w:rsidP="00786EA1">
      <w:pPr>
        <w:numPr>
          <w:ilvl w:val="0"/>
          <w:numId w:val="20"/>
        </w:numPr>
        <w:jc w:val="both"/>
        <w:rPr>
          <w:rFonts w:asciiTheme="minorHAnsi" w:hAnsiTheme="minorHAnsi"/>
        </w:rPr>
      </w:pPr>
      <w:r>
        <w:rPr>
          <w:rFonts w:asciiTheme="minorHAnsi" w:hAnsiTheme="minorHAnsi"/>
        </w:rPr>
        <w:t xml:space="preserve">Build and strengthen significant relationships between IR Partners, INGOs, UN and Institutional donors. </w:t>
      </w:r>
    </w:p>
    <w:p w14:paraId="45DA22EF" w14:textId="77777777" w:rsidR="003E65ED" w:rsidRPr="008654C7" w:rsidRDefault="003E65ED" w:rsidP="003E65ED">
      <w:pPr>
        <w:numPr>
          <w:ilvl w:val="0"/>
          <w:numId w:val="20"/>
        </w:numPr>
        <w:jc w:val="both"/>
        <w:rPr>
          <w:rFonts w:asciiTheme="minorHAnsi" w:hAnsiTheme="minorHAnsi"/>
        </w:rPr>
      </w:pPr>
      <w:r w:rsidRPr="008654C7">
        <w:rPr>
          <w:rFonts w:asciiTheme="minorHAnsi" w:hAnsiTheme="minorHAnsi"/>
        </w:rPr>
        <w:t>Leading on the development and utilisation of a consistent, coherent, meaningful and positive IR image and set of core policy and advocacy messages.</w:t>
      </w:r>
    </w:p>
    <w:p w14:paraId="5C7AF8C0" w14:textId="77777777" w:rsidR="003E65ED" w:rsidRPr="008654C7" w:rsidRDefault="003E65ED" w:rsidP="003E65ED">
      <w:pPr>
        <w:numPr>
          <w:ilvl w:val="0"/>
          <w:numId w:val="20"/>
        </w:numPr>
        <w:jc w:val="both"/>
        <w:rPr>
          <w:rFonts w:asciiTheme="minorHAnsi" w:hAnsiTheme="minorHAnsi"/>
        </w:rPr>
      </w:pPr>
      <w:r w:rsidRPr="008654C7">
        <w:rPr>
          <w:rFonts w:asciiTheme="minorHAnsi" w:hAnsiTheme="minorHAnsi"/>
        </w:rPr>
        <w:t xml:space="preserve">Strengthening the messages, profile and recognition of IR and information on its activities through proactive communications and </w:t>
      </w:r>
      <w:proofErr w:type="gramStart"/>
      <w:r w:rsidRPr="008654C7">
        <w:rPr>
          <w:rFonts w:asciiTheme="minorHAnsi" w:hAnsiTheme="minorHAnsi"/>
        </w:rPr>
        <w:t>engagement;</w:t>
      </w:r>
      <w:proofErr w:type="gramEnd"/>
    </w:p>
    <w:p w14:paraId="74A5B3FD" w14:textId="77777777" w:rsidR="003E65ED" w:rsidRPr="008654C7" w:rsidRDefault="003E65ED" w:rsidP="003E65ED">
      <w:pPr>
        <w:numPr>
          <w:ilvl w:val="0"/>
          <w:numId w:val="20"/>
        </w:numPr>
        <w:jc w:val="both"/>
        <w:rPr>
          <w:rFonts w:asciiTheme="minorHAnsi" w:hAnsiTheme="minorHAnsi"/>
        </w:rPr>
      </w:pPr>
      <w:r w:rsidRPr="008654C7">
        <w:rPr>
          <w:rFonts w:asciiTheme="minorHAnsi" w:hAnsiTheme="minorHAnsi"/>
        </w:rPr>
        <w:t xml:space="preserve">Leading on and coordinating IR’s </w:t>
      </w:r>
      <w:r w:rsidR="00D169E1" w:rsidRPr="008654C7">
        <w:rPr>
          <w:rFonts w:asciiTheme="minorHAnsi" w:hAnsiTheme="minorHAnsi"/>
        </w:rPr>
        <w:t>high-level</w:t>
      </w:r>
      <w:r w:rsidRPr="008654C7">
        <w:rPr>
          <w:rFonts w:asciiTheme="minorHAnsi" w:hAnsiTheme="minorHAnsi"/>
        </w:rPr>
        <w:t xml:space="preserve"> engagements, external relations and advocacy work.</w:t>
      </w:r>
    </w:p>
    <w:p w14:paraId="13F6F3BD" w14:textId="77777777" w:rsidR="0064655A" w:rsidRPr="008654C7" w:rsidRDefault="0064655A" w:rsidP="00786EA1">
      <w:pPr>
        <w:jc w:val="both"/>
        <w:rPr>
          <w:rFonts w:asciiTheme="minorHAnsi" w:hAnsiTheme="minorHAnsi"/>
        </w:rPr>
      </w:pPr>
    </w:p>
    <w:p w14:paraId="03F152D6" w14:textId="77777777" w:rsidR="0064655A" w:rsidRPr="00661134" w:rsidRDefault="0064655A" w:rsidP="00A4504A">
      <w:pPr>
        <w:numPr>
          <w:ilvl w:val="0"/>
          <w:numId w:val="23"/>
        </w:numPr>
        <w:contextualSpacing/>
        <w:jc w:val="both"/>
        <w:rPr>
          <w:rFonts w:asciiTheme="minorHAnsi" w:hAnsiTheme="minorHAnsi"/>
        </w:rPr>
      </w:pPr>
      <w:r w:rsidRPr="00647A8A">
        <w:rPr>
          <w:rFonts w:asciiTheme="minorHAnsi" w:hAnsiTheme="minorHAnsi"/>
        </w:rPr>
        <w:t xml:space="preserve">To lead on the </w:t>
      </w:r>
      <w:proofErr w:type="spellStart"/>
      <w:proofErr w:type="gramStart"/>
      <w:r w:rsidRPr="00647A8A">
        <w:rPr>
          <w:rFonts w:asciiTheme="minorHAnsi" w:hAnsiTheme="minorHAnsi"/>
        </w:rPr>
        <w:t>on</w:t>
      </w:r>
      <w:r w:rsidR="00D169E1" w:rsidRPr="00647A8A">
        <w:rPr>
          <w:rFonts w:asciiTheme="minorHAnsi" w:hAnsiTheme="minorHAnsi"/>
        </w:rPr>
        <w:t xml:space="preserve"> </w:t>
      </w:r>
      <w:r w:rsidRPr="00647A8A">
        <w:rPr>
          <w:rFonts w:asciiTheme="minorHAnsi" w:hAnsiTheme="minorHAnsi"/>
        </w:rPr>
        <w:t>going</w:t>
      </w:r>
      <w:proofErr w:type="spellEnd"/>
      <w:proofErr w:type="gramEnd"/>
      <w:r w:rsidRPr="00647A8A">
        <w:rPr>
          <w:rFonts w:asciiTheme="minorHAnsi" w:hAnsiTheme="minorHAnsi"/>
        </w:rPr>
        <w:t xml:space="preserve"> efforts to ensure that public communications, messages, public policy, advocacy and campaigning priorities of the organisation reach wider audience to influence, involve and inspire people to the issues and vision that are core to Islamic Relief.</w:t>
      </w:r>
      <w:r w:rsidR="003E65ED" w:rsidRPr="00647A8A">
        <w:rPr>
          <w:rFonts w:asciiTheme="minorHAnsi" w:hAnsiTheme="minorHAnsi"/>
        </w:rPr>
        <w:t xml:space="preserve"> This will be achieved by</w:t>
      </w:r>
      <w:r w:rsidR="00C52E48" w:rsidRPr="00647A8A">
        <w:rPr>
          <w:rFonts w:asciiTheme="minorHAnsi" w:hAnsiTheme="minorHAnsi"/>
        </w:rPr>
        <w:t xml:space="preserve"> l</w:t>
      </w:r>
      <w:r w:rsidR="003E65ED" w:rsidRPr="00647A8A">
        <w:rPr>
          <w:rFonts w:asciiTheme="minorHAnsi" w:hAnsiTheme="minorHAnsi"/>
          <w:color w:val="000000"/>
        </w:rPr>
        <w:t xml:space="preserve">eading </w:t>
      </w:r>
      <w:r w:rsidR="00B717A6" w:rsidRPr="00647A8A">
        <w:rPr>
          <w:rFonts w:asciiTheme="minorHAnsi" w:hAnsiTheme="minorHAnsi"/>
          <w:color w:val="000000"/>
        </w:rPr>
        <w:t>IRI</w:t>
      </w:r>
      <w:r w:rsidR="003E65ED" w:rsidRPr="00647A8A">
        <w:rPr>
          <w:rFonts w:asciiTheme="minorHAnsi" w:hAnsiTheme="minorHAnsi"/>
          <w:color w:val="000000"/>
        </w:rPr>
        <w:t xml:space="preserve"> work in influencing decision makers in </w:t>
      </w:r>
      <w:r w:rsidR="00B717A6" w:rsidRPr="00647A8A">
        <w:rPr>
          <w:rFonts w:asciiTheme="minorHAnsi" w:hAnsiTheme="minorHAnsi"/>
          <w:color w:val="000000"/>
        </w:rPr>
        <w:t>Ireland</w:t>
      </w:r>
      <w:r w:rsidR="00F11E99" w:rsidRPr="00647A8A">
        <w:rPr>
          <w:rFonts w:asciiTheme="minorHAnsi" w:hAnsiTheme="minorHAnsi"/>
          <w:color w:val="000000"/>
        </w:rPr>
        <w:t xml:space="preserve"> and globally in order to lobby for</w:t>
      </w:r>
      <w:r w:rsidR="003E65ED" w:rsidRPr="00647A8A">
        <w:rPr>
          <w:rFonts w:asciiTheme="minorHAnsi" w:hAnsiTheme="minorHAnsi"/>
          <w:color w:val="000000"/>
        </w:rPr>
        <w:t xml:space="preserve"> policy changes and actions that have impact on poverty eradication and social justice.</w:t>
      </w:r>
    </w:p>
    <w:p w14:paraId="5C037F8E" w14:textId="77777777" w:rsidR="00661134" w:rsidRPr="00647A8A" w:rsidRDefault="00661134" w:rsidP="00661134">
      <w:pPr>
        <w:ind w:left="360"/>
        <w:contextualSpacing/>
        <w:jc w:val="both"/>
        <w:rPr>
          <w:rFonts w:asciiTheme="minorHAnsi" w:hAnsiTheme="minorHAnsi"/>
        </w:rPr>
      </w:pPr>
    </w:p>
    <w:p w14:paraId="0D41640C" w14:textId="77777777" w:rsidR="0064655A" w:rsidRPr="00661134" w:rsidRDefault="0064655A" w:rsidP="00786EA1">
      <w:pPr>
        <w:numPr>
          <w:ilvl w:val="0"/>
          <w:numId w:val="23"/>
        </w:numPr>
        <w:jc w:val="both"/>
        <w:rPr>
          <w:rFonts w:asciiTheme="minorHAnsi" w:hAnsiTheme="minorHAnsi"/>
          <w:b/>
        </w:rPr>
      </w:pPr>
      <w:r w:rsidRPr="00661134">
        <w:rPr>
          <w:rFonts w:asciiTheme="minorHAnsi" w:hAnsiTheme="minorHAnsi"/>
          <w:b/>
        </w:rPr>
        <w:t>To lead on smooth and systematic communication and cooperation throughout the organisation by actively supporting cross-</w:t>
      </w:r>
      <w:r w:rsidR="001E38C6" w:rsidRPr="00661134">
        <w:rPr>
          <w:rFonts w:asciiTheme="minorHAnsi" w:hAnsiTheme="minorHAnsi"/>
          <w:b/>
        </w:rPr>
        <w:t xml:space="preserve"> </w:t>
      </w:r>
      <w:r w:rsidRPr="00661134">
        <w:rPr>
          <w:rFonts w:asciiTheme="minorHAnsi" w:hAnsiTheme="minorHAnsi"/>
          <w:b/>
        </w:rPr>
        <w:t>organisational processes by:</w:t>
      </w:r>
    </w:p>
    <w:p w14:paraId="20A7E4B2" w14:textId="77777777" w:rsidR="0064655A" w:rsidRPr="008654C7" w:rsidRDefault="0064655A" w:rsidP="00786EA1">
      <w:pPr>
        <w:jc w:val="both"/>
        <w:rPr>
          <w:rFonts w:asciiTheme="minorHAnsi" w:hAnsiTheme="minorHAnsi"/>
        </w:rPr>
      </w:pPr>
    </w:p>
    <w:p w14:paraId="63FD4D50" w14:textId="77777777" w:rsidR="0064655A" w:rsidRPr="008654C7" w:rsidRDefault="0064655A" w:rsidP="00786EA1">
      <w:pPr>
        <w:pStyle w:val="ListParagraph"/>
        <w:numPr>
          <w:ilvl w:val="0"/>
          <w:numId w:val="22"/>
        </w:numPr>
        <w:contextualSpacing/>
        <w:jc w:val="both"/>
        <w:rPr>
          <w:rFonts w:asciiTheme="minorHAnsi" w:hAnsiTheme="minorHAnsi"/>
          <w:color w:val="000000"/>
        </w:rPr>
      </w:pPr>
      <w:r w:rsidRPr="008654C7">
        <w:rPr>
          <w:rFonts w:asciiTheme="minorHAnsi" w:hAnsiTheme="minorHAnsi"/>
          <w:color w:val="000000"/>
        </w:rPr>
        <w:t xml:space="preserve">Overseeing the </w:t>
      </w:r>
      <w:r w:rsidR="00661134" w:rsidRPr="008654C7">
        <w:rPr>
          <w:rFonts w:asciiTheme="minorHAnsi" w:hAnsiTheme="minorHAnsi"/>
          <w:color w:val="000000"/>
        </w:rPr>
        <w:t>developm</w:t>
      </w:r>
      <w:r w:rsidR="00661134">
        <w:rPr>
          <w:rFonts w:asciiTheme="minorHAnsi" w:hAnsiTheme="minorHAnsi"/>
          <w:color w:val="000000"/>
        </w:rPr>
        <w:t>e</w:t>
      </w:r>
      <w:r w:rsidR="00661134" w:rsidRPr="008654C7">
        <w:rPr>
          <w:rFonts w:asciiTheme="minorHAnsi" w:hAnsiTheme="minorHAnsi"/>
          <w:color w:val="000000"/>
        </w:rPr>
        <w:t>nt</w:t>
      </w:r>
      <w:r w:rsidRPr="008654C7">
        <w:rPr>
          <w:rFonts w:asciiTheme="minorHAnsi" w:hAnsiTheme="minorHAnsi"/>
          <w:color w:val="000000"/>
        </w:rPr>
        <w:t xml:space="preserve"> of a well-coordinated organisational communication </w:t>
      </w:r>
      <w:proofErr w:type="gramStart"/>
      <w:r w:rsidRPr="008654C7">
        <w:rPr>
          <w:rFonts w:asciiTheme="minorHAnsi" w:hAnsiTheme="minorHAnsi"/>
          <w:color w:val="000000"/>
        </w:rPr>
        <w:t>system;</w:t>
      </w:r>
      <w:proofErr w:type="gramEnd"/>
    </w:p>
    <w:p w14:paraId="078BEF4D" w14:textId="77777777" w:rsidR="0064655A" w:rsidRDefault="0064655A" w:rsidP="00786EA1">
      <w:pPr>
        <w:pStyle w:val="ListParagraph"/>
        <w:numPr>
          <w:ilvl w:val="0"/>
          <w:numId w:val="22"/>
        </w:numPr>
        <w:contextualSpacing/>
        <w:jc w:val="both"/>
        <w:rPr>
          <w:rFonts w:asciiTheme="minorHAnsi" w:hAnsiTheme="minorHAnsi"/>
          <w:color w:val="000000"/>
        </w:rPr>
      </w:pPr>
      <w:r w:rsidRPr="008654C7">
        <w:rPr>
          <w:rFonts w:asciiTheme="minorHAnsi" w:hAnsiTheme="minorHAnsi"/>
          <w:color w:val="000000"/>
        </w:rPr>
        <w:t>Overseeing the development of and ensuring the utilisation of improved systems for archiving, reporting and sharing of information.</w:t>
      </w:r>
    </w:p>
    <w:p w14:paraId="1E680C68" w14:textId="77777777" w:rsidR="003E65ED" w:rsidRPr="008654C7" w:rsidRDefault="003E65ED" w:rsidP="00786EA1">
      <w:pPr>
        <w:pStyle w:val="ListParagraph"/>
        <w:numPr>
          <w:ilvl w:val="0"/>
          <w:numId w:val="22"/>
        </w:numPr>
        <w:contextualSpacing/>
        <w:jc w:val="both"/>
        <w:rPr>
          <w:rFonts w:asciiTheme="minorHAnsi" w:hAnsiTheme="minorHAnsi"/>
          <w:color w:val="000000"/>
        </w:rPr>
      </w:pPr>
      <w:r>
        <w:rPr>
          <w:rFonts w:asciiTheme="minorHAnsi" w:hAnsiTheme="minorHAnsi"/>
          <w:color w:val="000000"/>
        </w:rPr>
        <w:t xml:space="preserve">Ensure the promotion of information exchange, by writing up booklets, programme case studies and learning from experience at all level. </w:t>
      </w:r>
    </w:p>
    <w:p w14:paraId="18B0A46F" w14:textId="77777777" w:rsidR="0064655A" w:rsidRPr="008654C7" w:rsidRDefault="0064655A" w:rsidP="00786EA1">
      <w:pPr>
        <w:pStyle w:val="ListParagraph"/>
        <w:ind w:left="0"/>
        <w:jc w:val="both"/>
        <w:rPr>
          <w:rFonts w:asciiTheme="minorHAnsi" w:hAnsiTheme="minorHAnsi"/>
          <w:color w:val="000000"/>
        </w:rPr>
      </w:pPr>
    </w:p>
    <w:p w14:paraId="4BA10812" w14:textId="77777777" w:rsidR="00B1056C" w:rsidRDefault="00B1056C" w:rsidP="00F11E99">
      <w:pPr>
        <w:pStyle w:val="ListParagraph"/>
        <w:ind w:left="360"/>
        <w:contextualSpacing/>
        <w:jc w:val="both"/>
        <w:rPr>
          <w:rFonts w:asciiTheme="minorHAnsi" w:hAnsiTheme="minorHAnsi"/>
          <w:color w:val="000000"/>
        </w:rPr>
      </w:pPr>
    </w:p>
    <w:p w14:paraId="7BBF7AE5" w14:textId="77777777" w:rsidR="00B1056C" w:rsidRPr="00661134" w:rsidRDefault="00B1056C" w:rsidP="004E7BDB">
      <w:pPr>
        <w:numPr>
          <w:ilvl w:val="0"/>
          <w:numId w:val="23"/>
        </w:numPr>
        <w:jc w:val="both"/>
        <w:rPr>
          <w:rFonts w:asciiTheme="minorHAnsi" w:hAnsiTheme="minorHAnsi"/>
          <w:b/>
        </w:rPr>
      </w:pPr>
      <w:r w:rsidRPr="00661134">
        <w:rPr>
          <w:rFonts w:asciiTheme="minorHAnsi" w:hAnsiTheme="minorHAnsi"/>
          <w:b/>
        </w:rPr>
        <w:t>Provide direction to ensure the effectiveness and positive impact of the programmes implemented by the C</w:t>
      </w:r>
      <w:r w:rsidR="00C52E48" w:rsidRPr="00661134">
        <w:rPr>
          <w:rFonts w:asciiTheme="minorHAnsi" w:hAnsiTheme="minorHAnsi"/>
          <w:b/>
        </w:rPr>
        <w:t xml:space="preserve">ountry </w:t>
      </w:r>
      <w:r w:rsidRPr="00661134">
        <w:rPr>
          <w:rFonts w:asciiTheme="minorHAnsi" w:hAnsiTheme="minorHAnsi"/>
          <w:b/>
        </w:rPr>
        <w:t>O</w:t>
      </w:r>
      <w:r w:rsidR="00C52E48" w:rsidRPr="00661134">
        <w:rPr>
          <w:rFonts w:asciiTheme="minorHAnsi" w:hAnsiTheme="minorHAnsi"/>
          <w:b/>
        </w:rPr>
        <w:t>ffice</w:t>
      </w:r>
      <w:r w:rsidRPr="00661134">
        <w:rPr>
          <w:rFonts w:asciiTheme="minorHAnsi" w:hAnsiTheme="minorHAnsi"/>
          <w:b/>
        </w:rPr>
        <w:t xml:space="preserve"> and sub-office(s) by:</w:t>
      </w:r>
    </w:p>
    <w:p w14:paraId="7BDA93A8" w14:textId="77777777" w:rsidR="00B1056C" w:rsidRDefault="00B1056C" w:rsidP="00F11E99">
      <w:pPr>
        <w:pStyle w:val="ListParagraph"/>
        <w:rPr>
          <w:rFonts w:ascii="Arial" w:hAnsi="Arial" w:cs="Arial"/>
          <w:sz w:val="22"/>
          <w:szCs w:val="22"/>
        </w:rPr>
      </w:pPr>
    </w:p>
    <w:p w14:paraId="0B5F869A" w14:textId="77777777" w:rsidR="00B1056C" w:rsidRPr="004E7BDB" w:rsidRDefault="00B1056C"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Maintain effe</w:t>
      </w:r>
      <w:r w:rsidR="00B717A6">
        <w:rPr>
          <w:rFonts w:asciiTheme="minorHAnsi" w:hAnsiTheme="minorHAnsi"/>
          <w:color w:val="000000"/>
        </w:rPr>
        <w:t>ctive communications within the t</w:t>
      </w:r>
      <w:r w:rsidRPr="004E7BDB">
        <w:rPr>
          <w:rFonts w:asciiTheme="minorHAnsi" w:hAnsiTheme="minorHAnsi"/>
          <w:color w:val="000000"/>
        </w:rPr>
        <w:t xml:space="preserve">eam in </w:t>
      </w:r>
      <w:r w:rsidR="00B717A6">
        <w:rPr>
          <w:rFonts w:asciiTheme="minorHAnsi" w:hAnsiTheme="minorHAnsi"/>
          <w:color w:val="000000"/>
        </w:rPr>
        <w:t>Ireland</w:t>
      </w:r>
      <w:r w:rsidRPr="004E7BDB">
        <w:rPr>
          <w:rFonts w:asciiTheme="minorHAnsi" w:hAnsiTheme="minorHAnsi"/>
          <w:color w:val="000000"/>
        </w:rPr>
        <w:t>.</w:t>
      </w:r>
    </w:p>
    <w:p w14:paraId="6ABB6B14" w14:textId="77777777" w:rsidR="00B1056C" w:rsidRPr="004E7BDB" w:rsidRDefault="00B1056C"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Review, update and communicate the country situation analysis and emergency response to the</w:t>
      </w:r>
      <w:r w:rsidR="00C52E48" w:rsidRPr="004E7BDB">
        <w:rPr>
          <w:rFonts w:asciiTheme="minorHAnsi" w:hAnsiTheme="minorHAnsi"/>
          <w:color w:val="000000"/>
        </w:rPr>
        <w:t xml:space="preserve"> relevant boards</w:t>
      </w:r>
      <w:r w:rsidRPr="004E7BDB">
        <w:rPr>
          <w:rFonts w:asciiTheme="minorHAnsi" w:hAnsiTheme="minorHAnsi"/>
          <w:color w:val="000000"/>
        </w:rPr>
        <w:t xml:space="preserve">. </w:t>
      </w:r>
    </w:p>
    <w:p w14:paraId="3307D3C1" w14:textId="77777777" w:rsidR="00B1056C" w:rsidRPr="004E7BDB" w:rsidRDefault="00B1056C"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 xml:space="preserve">Ensure the production of </w:t>
      </w:r>
      <w:proofErr w:type="gramStart"/>
      <w:r w:rsidRPr="004E7BDB">
        <w:rPr>
          <w:rFonts w:asciiTheme="minorHAnsi" w:hAnsiTheme="minorHAnsi"/>
          <w:color w:val="000000"/>
        </w:rPr>
        <w:t>high quality</w:t>
      </w:r>
      <w:proofErr w:type="gramEnd"/>
      <w:r w:rsidRPr="004E7BDB">
        <w:rPr>
          <w:rFonts w:asciiTheme="minorHAnsi" w:hAnsiTheme="minorHAnsi"/>
          <w:color w:val="000000"/>
        </w:rPr>
        <w:t xml:space="preserve"> donor reports, annual reports and project proposals for both IRW and donors by the agreed deadlines</w:t>
      </w:r>
    </w:p>
    <w:p w14:paraId="4E5365C2" w14:textId="77777777" w:rsidR="00B1056C" w:rsidRPr="004E7BDB" w:rsidRDefault="00B1056C"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Ensure transparency and accountability in all programmes and follow humanitarian accountability principles and standards</w:t>
      </w:r>
    </w:p>
    <w:p w14:paraId="7073AABA" w14:textId="77777777" w:rsidR="00D27E0B" w:rsidRPr="00661134" w:rsidRDefault="00D27E0B" w:rsidP="00F11E99">
      <w:pPr>
        <w:tabs>
          <w:tab w:val="left" w:pos="1386"/>
        </w:tabs>
        <w:jc w:val="both"/>
        <w:rPr>
          <w:rFonts w:ascii="Arial" w:hAnsi="Arial" w:cs="Arial"/>
          <w:b/>
          <w:sz w:val="22"/>
          <w:szCs w:val="22"/>
        </w:rPr>
      </w:pPr>
    </w:p>
    <w:p w14:paraId="206986F3" w14:textId="77777777" w:rsidR="00D27E0B" w:rsidRPr="00661134" w:rsidRDefault="00661134" w:rsidP="00661134">
      <w:pPr>
        <w:numPr>
          <w:ilvl w:val="0"/>
          <w:numId w:val="23"/>
        </w:numPr>
        <w:jc w:val="both"/>
        <w:rPr>
          <w:rFonts w:asciiTheme="minorHAnsi" w:hAnsiTheme="minorHAnsi"/>
          <w:b/>
        </w:rPr>
      </w:pPr>
      <w:r w:rsidRPr="00661134">
        <w:rPr>
          <w:rFonts w:asciiTheme="minorHAnsi" w:hAnsiTheme="minorHAnsi"/>
          <w:b/>
        </w:rPr>
        <w:lastRenderedPageBreak/>
        <w:t>Ensure effective country m</w:t>
      </w:r>
      <w:r w:rsidR="00D27E0B" w:rsidRPr="00661134">
        <w:rPr>
          <w:rFonts w:asciiTheme="minorHAnsi" w:hAnsiTheme="minorHAnsi"/>
          <w:b/>
        </w:rPr>
        <w:t xml:space="preserve">anagement and administration is in place by: </w:t>
      </w:r>
    </w:p>
    <w:p w14:paraId="0B6AE8FB" w14:textId="77777777" w:rsidR="00D27E0B" w:rsidRPr="004E7BDB" w:rsidRDefault="00D27E0B"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Ensuring financial, procurement and budgetary guidelines and controls are in place</w:t>
      </w:r>
    </w:p>
    <w:p w14:paraId="1F788A5A" w14:textId="77777777" w:rsidR="00D27E0B" w:rsidRPr="004E7BDB" w:rsidRDefault="00D27E0B"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 xml:space="preserve">Ensuring accounts are produced on time and in accordance with </w:t>
      </w:r>
      <w:r w:rsidR="00524BBD">
        <w:rPr>
          <w:rFonts w:asciiTheme="minorHAnsi" w:hAnsiTheme="minorHAnsi"/>
          <w:color w:val="000000"/>
        </w:rPr>
        <w:t>the regulator’s policies</w:t>
      </w:r>
      <w:r w:rsidRPr="004E7BDB">
        <w:rPr>
          <w:rFonts w:asciiTheme="minorHAnsi" w:hAnsiTheme="minorHAnsi"/>
          <w:color w:val="000000"/>
        </w:rPr>
        <w:t xml:space="preserve"> and procedures</w:t>
      </w:r>
    </w:p>
    <w:p w14:paraId="6E6055C4" w14:textId="77777777" w:rsidR="00D27E0B" w:rsidRPr="004E7BDB" w:rsidRDefault="00D27E0B"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 xml:space="preserve">Ensuring effective grant management in accordance </w:t>
      </w:r>
      <w:proofErr w:type="gramStart"/>
      <w:r w:rsidRPr="004E7BDB">
        <w:rPr>
          <w:rFonts w:asciiTheme="minorHAnsi" w:hAnsiTheme="minorHAnsi"/>
          <w:color w:val="000000"/>
        </w:rPr>
        <w:t>to</w:t>
      </w:r>
      <w:proofErr w:type="gramEnd"/>
      <w:r w:rsidRPr="004E7BDB">
        <w:rPr>
          <w:rFonts w:asciiTheme="minorHAnsi" w:hAnsiTheme="minorHAnsi"/>
          <w:color w:val="000000"/>
        </w:rPr>
        <w:t xml:space="preserve"> IRW procedures and performance targets</w:t>
      </w:r>
    </w:p>
    <w:p w14:paraId="00C72D74" w14:textId="77777777" w:rsidR="00B1056C" w:rsidRDefault="001E38C6" w:rsidP="004E7BDB">
      <w:pPr>
        <w:pStyle w:val="ListParagraph"/>
        <w:numPr>
          <w:ilvl w:val="0"/>
          <w:numId w:val="22"/>
        </w:numPr>
        <w:contextualSpacing/>
        <w:jc w:val="both"/>
        <w:rPr>
          <w:rFonts w:asciiTheme="minorHAnsi" w:hAnsiTheme="minorHAnsi"/>
          <w:color w:val="000000"/>
        </w:rPr>
      </w:pPr>
      <w:r w:rsidRPr="004E7BDB">
        <w:rPr>
          <w:rFonts w:asciiTheme="minorHAnsi" w:hAnsiTheme="minorHAnsi"/>
          <w:color w:val="000000"/>
        </w:rPr>
        <w:t>Ensure that robust and effective security plans and procedures are in place and regularly updated</w:t>
      </w:r>
    </w:p>
    <w:p w14:paraId="74276852" w14:textId="77777777" w:rsidR="00D65D89" w:rsidRPr="004E7BDB" w:rsidRDefault="00D169E1" w:rsidP="004E7BDB">
      <w:pPr>
        <w:pStyle w:val="ListParagraph"/>
        <w:numPr>
          <w:ilvl w:val="0"/>
          <w:numId w:val="22"/>
        </w:numPr>
        <w:contextualSpacing/>
        <w:jc w:val="both"/>
        <w:rPr>
          <w:rFonts w:asciiTheme="minorHAnsi" w:hAnsiTheme="minorHAnsi"/>
          <w:color w:val="000000"/>
        </w:rPr>
      </w:pPr>
      <w:r>
        <w:rPr>
          <w:rFonts w:asciiTheme="minorHAnsi" w:hAnsiTheme="minorHAnsi"/>
          <w:color w:val="000000"/>
        </w:rPr>
        <w:t xml:space="preserve">Ensure </w:t>
      </w:r>
      <w:r w:rsidR="00D65D89">
        <w:rPr>
          <w:rFonts w:asciiTheme="minorHAnsi" w:hAnsiTheme="minorHAnsi"/>
          <w:color w:val="000000"/>
        </w:rPr>
        <w:t>the HR and H&amp;S activities of the organisation are in line with its mission and values</w:t>
      </w:r>
      <w:r w:rsidR="00404017">
        <w:rPr>
          <w:rFonts w:asciiTheme="minorHAnsi" w:hAnsiTheme="minorHAnsi"/>
          <w:color w:val="000000"/>
        </w:rPr>
        <w:t xml:space="preserve"> as well as the Irish law</w:t>
      </w:r>
    </w:p>
    <w:p w14:paraId="26D9FFF0" w14:textId="77777777" w:rsidR="008654C7" w:rsidRDefault="008654C7" w:rsidP="00786EA1">
      <w:pPr>
        <w:jc w:val="both"/>
        <w:rPr>
          <w:rFonts w:asciiTheme="minorHAnsi" w:hAnsiTheme="minorHAnsi"/>
          <w:b/>
        </w:rPr>
      </w:pPr>
    </w:p>
    <w:p w14:paraId="143C59A8" w14:textId="77777777" w:rsidR="00C2029D" w:rsidRDefault="00C2029D" w:rsidP="00786EA1">
      <w:pPr>
        <w:jc w:val="both"/>
        <w:rPr>
          <w:rFonts w:asciiTheme="minorHAnsi" w:hAnsiTheme="minorHAnsi"/>
          <w:b/>
        </w:rPr>
      </w:pPr>
      <w:r>
        <w:rPr>
          <w:rFonts w:asciiTheme="minorHAnsi" w:hAnsiTheme="minorHAnsi"/>
          <w:b/>
        </w:rPr>
        <w:t xml:space="preserve">IR </w:t>
      </w:r>
      <w:r w:rsidR="00B717A6">
        <w:rPr>
          <w:rFonts w:asciiTheme="minorHAnsi" w:hAnsiTheme="minorHAnsi"/>
          <w:b/>
        </w:rPr>
        <w:t>Ireland</w:t>
      </w:r>
    </w:p>
    <w:p w14:paraId="6A482FBC" w14:textId="77777777" w:rsidR="00C2029D" w:rsidRPr="008654C7" w:rsidRDefault="00C2029D" w:rsidP="00786EA1">
      <w:pPr>
        <w:jc w:val="both"/>
        <w:rPr>
          <w:rFonts w:asciiTheme="minorHAnsi" w:hAnsiTheme="minorHAnsi"/>
          <w:b/>
          <w:sz w:val="10"/>
          <w:szCs w:val="10"/>
        </w:rPr>
      </w:pPr>
    </w:p>
    <w:p w14:paraId="6E5C37DB" w14:textId="77777777" w:rsidR="0064655A" w:rsidRPr="008654C7" w:rsidRDefault="0064655A" w:rsidP="004E7BDB">
      <w:pPr>
        <w:tabs>
          <w:tab w:val="left" w:pos="426"/>
        </w:tabs>
        <w:rPr>
          <w:rFonts w:asciiTheme="minorHAnsi" w:hAnsiTheme="minorHAnsi"/>
          <w:b/>
        </w:rPr>
      </w:pPr>
      <w:r w:rsidRPr="008654C7">
        <w:rPr>
          <w:rFonts w:asciiTheme="minorHAnsi" w:hAnsiTheme="minorHAnsi"/>
        </w:rPr>
        <w:t>1.</w:t>
      </w:r>
      <w:r w:rsidRPr="008654C7">
        <w:rPr>
          <w:rFonts w:asciiTheme="minorHAnsi" w:hAnsiTheme="minorHAnsi"/>
          <w:b/>
        </w:rPr>
        <w:tab/>
        <w:t xml:space="preserve">To lead on the development, implementation and regular review of </w:t>
      </w:r>
      <w:r w:rsidR="00B717A6">
        <w:rPr>
          <w:rFonts w:asciiTheme="minorHAnsi" w:hAnsiTheme="minorHAnsi"/>
          <w:b/>
        </w:rPr>
        <w:t>IRI</w:t>
      </w:r>
      <w:r w:rsidRPr="008654C7">
        <w:rPr>
          <w:rFonts w:asciiTheme="minorHAnsi" w:hAnsiTheme="minorHAnsi"/>
          <w:b/>
        </w:rPr>
        <w:t>’s strategy, work plans, and systems that ensure that:</w:t>
      </w:r>
    </w:p>
    <w:p w14:paraId="62D7B05C" w14:textId="77777777" w:rsidR="0064655A" w:rsidRPr="008654C7" w:rsidRDefault="0064655A" w:rsidP="00786EA1">
      <w:pPr>
        <w:jc w:val="both"/>
        <w:rPr>
          <w:rFonts w:asciiTheme="minorHAnsi" w:hAnsiTheme="minorHAnsi"/>
          <w:sz w:val="10"/>
          <w:szCs w:val="10"/>
        </w:rPr>
      </w:pPr>
    </w:p>
    <w:p w14:paraId="0795B788"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objectives are monitored and achieved on the basis of KPIs.</w:t>
      </w:r>
    </w:p>
    <w:p w14:paraId="15AE846C"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work is planned and managed efficiently, effectively, and reliably.</w:t>
      </w:r>
    </w:p>
    <w:p w14:paraId="631AD68F"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64655A" w:rsidRPr="008654C7">
        <w:rPr>
          <w:rFonts w:asciiTheme="minorHAnsi" w:hAnsiTheme="minorHAnsi"/>
        </w:rPr>
        <w:t>’s departments/units are effectively, efficiently and reliably managed.</w:t>
      </w:r>
    </w:p>
    <w:p w14:paraId="17A6160D"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64655A" w:rsidRPr="008654C7">
        <w:rPr>
          <w:rFonts w:asciiTheme="minorHAnsi" w:hAnsiTheme="minorHAnsi"/>
        </w:rPr>
        <w:t xml:space="preserve"> is appro</w:t>
      </w:r>
      <w:r w:rsidR="00C2029D">
        <w:rPr>
          <w:rFonts w:asciiTheme="minorHAnsi" w:hAnsiTheme="minorHAnsi"/>
        </w:rPr>
        <w:t xml:space="preserve">priately staffed to achieve the </w:t>
      </w: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objectives.</w:t>
      </w:r>
    </w:p>
    <w:p w14:paraId="59A8ABFD"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continuously analyses and adapts to the risks and opportunities posed by both internal and external changing environments.</w:t>
      </w:r>
    </w:p>
    <w:p w14:paraId="36DAFCC0"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decision-making is efficient, effective and sound.</w:t>
      </w:r>
    </w:p>
    <w:p w14:paraId="0A1F248D" w14:textId="77777777" w:rsidR="0064655A" w:rsidRPr="008654C7" w:rsidRDefault="0064655A" w:rsidP="00786EA1">
      <w:pPr>
        <w:numPr>
          <w:ilvl w:val="0"/>
          <w:numId w:val="18"/>
        </w:numPr>
        <w:jc w:val="both"/>
        <w:rPr>
          <w:rFonts w:asciiTheme="minorHAnsi" w:hAnsiTheme="minorHAnsi"/>
        </w:rPr>
      </w:pPr>
      <w:r w:rsidRPr="008654C7">
        <w:rPr>
          <w:rFonts w:asciiTheme="minorHAnsi" w:hAnsiTheme="minorHAnsi"/>
        </w:rPr>
        <w:t>Financial and resource management is sound.</w:t>
      </w:r>
    </w:p>
    <w:p w14:paraId="67C9DDAF"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contributes to an efficient and effective surge capacity of the wider organisation that ensure IRW's timely and adequate response to humanitarian disasters.</w:t>
      </w:r>
    </w:p>
    <w:p w14:paraId="464A5FB6" w14:textId="77777777" w:rsidR="0064655A" w:rsidRPr="008654C7" w:rsidRDefault="00B717A6" w:rsidP="00786EA1">
      <w:pPr>
        <w:numPr>
          <w:ilvl w:val="0"/>
          <w:numId w:val="18"/>
        </w:numPr>
        <w:jc w:val="both"/>
        <w:rPr>
          <w:rFonts w:asciiTheme="minorHAnsi" w:hAnsiTheme="minorHAnsi"/>
        </w:rPr>
      </w:pPr>
      <w:r>
        <w:rPr>
          <w:rFonts w:asciiTheme="minorHAnsi" w:hAnsiTheme="minorHAnsi"/>
        </w:rPr>
        <w:t>IRI</w:t>
      </w:r>
      <w:r w:rsidR="00C2029D">
        <w:rPr>
          <w:rFonts w:asciiTheme="minorHAnsi" w:hAnsiTheme="minorHAnsi"/>
        </w:rPr>
        <w:t xml:space="preserve"> </w:t>
      </w:r>
      <w:r w:rsidR="0064655A" w:rsidRPr="008654C7">
        <w:rPr>
          <w:rFonts w:asciiTheme="minorHAnsi" w:hAnsiTheme="minorHAnsi"/>
        </w:rPr>
        <w:t>pro-actively and continuously monitors, evaluates, learns from and benchmarks its work.</w:t>
      </w:r>
    </w:p>
    <w:p w14:paraId="2E469A7E" w14:textId="77777777" w:rsidR="0064655A" w:rsidRPr="008654C7" w:rsidRDefault="0064655A" w:rsidP="00786EA1">
      <w:pPr>
        <w:numPr>
          <w:ilvl w:val="0"/>
          <w:numId w:val="18"/>
        </w:numPr>
        <w:jc w:val="both"/>
        <w:rPr>
          <w:rFonts w:asciiTheme="minorHAnsi" w:hAnsiTheme="minorHAnsi"/>
        </w:rPr>
      </w:pPr>
      <w:r w:rsidRPr="008654C7">
        <w:rPr>
          <w:rFonts w:asciiTheme="minorHAnsi" w:hAnsiTheme="minorHAnsi"/>
        </w:rPr>
        <w:t>Partnerships, networks, institutional relations and funding opportunities are developed and utilised.</w:t>
      </w:r>
    </w:p>
    <w:p w14:paraId="65A1914A" w14:textId="77777777" w:rsidR="0064655A" w:rsidRPr="008654C7" w:rsidRDefault="0064655A" w:rsidP="00786EA1">
      <w:pPr>
        <w:numPr>
          <w:ilvl w:val="0"/>
          <w:numId w:val="18"/>
        </w:numPr>
        <w:jc w:val="both"/>
        <w:rPr>
          <w:rFonts w:asciiTheme="minorHAnsi" w:hAnsiTheme="minorHAnsi"/>
        </w:rPr>
      </w:pPr>
      <w:r w:rsidRPr="008654C7">
        <w:rPr>
          <w:rFonts w:asciiTheme="minorHAnsi" w:hAnsiTheme="minorHAnsi"/>
        </w:rPr>
        <w:t xml:space="preserve">The Partners and field structure are supported consistently and </w:t>
      </w:r>
      <w:proofErr w:type="gramStart"/>
      <w:r w:rsidRPr="008654C7">
        <w:rPr>
          <w:rFonts w:asciiTheme="minorHAnsi" w:hAnsiTheme="minorHAnsi"/>
        </w:rPr>
        <w:t>adequately, and</w:t>
      </w:r>
      <w:proofErr w:type="gramEnd"/>
      <w:r w:rsidRPr="008654C7">
        <w:rPr>
          <w:rFonts w:asciiTheme="minorHAnsi" w:hAnsiTheme="minorHAnsi"/>
        </w:rPr>
        <w:t xml:space="preserve"> are able to fully utilise IRW's strategic guidance and technical support. </w:t>
      </w:r>
    </w:p>
    <w:p w14:paraId="024FA299" w14:textId="77777777" w:rsidR="0064655A" w:rsidRDefault="0064655A" w:rsidP="00786EA1">
      <w:pPr>
        <w:numPr>
          <w:ilvl w:val="0"/>
          <w:numId w:val="18"/>
        </w:numPr>
        <w:jc w:val="both"/>
        <w:rPr>
          <w:rFonts w:asciiTheme="minorHAnsi" w:hAnsiTheme="minorHAnsi"/>
        </w:rPr>
      </w:pPr>
      <w:r w:rsidRPr="008654C7">
        <w:rPr>
          <w:rFonts w:asciiTheme="minorHAnsi" w:hAnsiTheme="minorHAnsi"/>
        </w:rPr>
        <w:t>All reporting requirements and obligations are met.</w:t>
      </w:r>
    </w:p>
    <w:p w14:paraId="441D6B79" w14:textId="77777777" w:rsidR="00661134" w:rsidRPr="008654C7" w:rsidRDefault="00661134" w:rsidP="00661134">
      <w:pPr>
        <w:ind w:left="340"/>
        <w:jc w:val="both"/>
        <w:rPr>
          <w:rFonts w:asciiTheme="minorHAnsi" w:hAnsiTheme="minorHAnsi"/>
        </w:rPr>
      </w:pPr>
    </w:p>
    <w:p w14:paraId="37B0DB06" w14:textId="77777777" w:rsidR="0064655A" w:rsidRPr="008654C7" w:rsidRDefault="0064655A" w:rsidP="00786EA1">
      <w:pPr>
        <w:jc w:val="both"/>
        <w:rPr>
          <w:rFonts w:asciiTheme="minorHAnsi" w:hAnsiTheme="minorHAnsi"/>
          <w:sz w:val="10"/>
          <w:szCs w:val="10"/>
        </w:rPr>
      </w:pPr>
    </w:p>
    <w:p w14:paraId="16CF4C66" w14:textId="77777777" w:rsidR="0064655A" w:rsidRPr="008654C7" w:rsidRDefault="0064655A" w:rsidP="004E7BDB">
      <w:pPr>
        <w:tabs>
          <w:tab w:val="left" w:pos="426"/>
        </w:tabs>
        <w:rPr>
          <w:rFonts w:asciiTheme="minorHAnsi" w:hAnsiTheme="minorHAnsi"/>
          <w:b/>
        </w:rPr>
      </w:pPr>
      <w:r w:rsidRPr="008654C7">
        <w:rPr>
          <w:rFonts w:asciiTheme="minorHAnsi" w:hAnsiTheme="minorHAnsi"/>
          <w:b/>
        </w:rPr>
        <w:t>2.</w:t>
      </w:r>
      <w:r w:rsidRPr="008654C7">
        <w:rPr>
          <w:rFonts w:asciiTheme="minorHAnsi" w:hAnsiTheme="minorHAnsi"/>
          <w:b/>
        </w:rPr>
        <w:tab/>
        <w:t>To lead the fundraising strat</w:t>
      </w:r>
      <w:r w:rsidR="006805CE">
        <w:rPr>
          <w:rFonts w:asciiTheme="minorHAnsi" w:hAnsiTheme="minorHAnsi"/>
          <w:b/>
        </w:rPr>
        <w:t xml:space="preserve">egies and activities within </w:t>
      </w:r>
      <w:r w:rsidR="00B717A6">
        <w:rPr>
          <w:rFonts w:asciiTheme="minorHAnsi" w:hAnsiTheme="minorHAnsi"/>
          <w:b/>
        </w:rPr>
        <w:t>Ireland</w:t>
      </w:r>
      <w:r w:rsidRPr="008654C7">
        <w:rPr>
          <w:rFonts w:asciiTheme="minorHAnsi" w:hAnsiTheme="minorHAnsi"/>
          <w:b/>
        </w:rPr>
        <w:t xml:space="preserve"> ensuring:</w:t>
      </w:r>
    </w:p>
    <w:p w14:paraId="29B2A904" w14:textId="77777777" w:rsidR="0064655A" w:rsidRPr="008654C7" w:rsidRDefault="0064655A" w:rsidP="00786EA1">
      <w:pPr>
        <w:jc w:val="both"/>
        <w:rPr>
          <w:rFonts w:asciiTheme="minorHAnsi" w:hAnsiTheme="minorHAnsi"/>
          <w:sz w:val="10"/>
          <w:szCs w:val="10"/>
        </w:rPr>
      </w:pPr>
    </w:p>
    <w:p w14:paraId="460ACEA0" w14:textId="77777777" w:rsidR="0064655A" w:rsidRPr="008654C7" w:rsidRDefault="0064655A" w:rsidP="002B5801">
      <w:pPr>
        <w:numPr>
          <w:ilvl w:val="0"/>
          <w:numId w:val="18"/>
        </w:numPr>
        <w:jc w:val="both"/>
        <w:rPr>
          <w:rFonts w:asciiTheme="minorHAnsi" w:hAnsiTheme="minorHAnsi"/>
        </w:rPr>
      </w:pPr>
      <w:r w:rsidRPr="008654C7">
        <w:rPr>
          <w:rFonts w:asciiTheme="minorHAnsi" w:hAnsiTheme="minorHAnsi"/>
        </w:rPr>
        <w:t xml:space="preserve">That IR continues to be </w:t>
      </w:r>
      <w:r w:rsidR="002B5801">
        <w:rPr>
          <w:rFonts w:asciiTheme="minorHAnsi" w:hAnsiTheme="minorHAnsi"/>
        </w:rPr>
        <w:t>an innovat</w:t>
      </w:r>
      <w:r w:rsidR="006805CE">
        <w:rPr>
          <w:rFonts w:asciiTheme="minorHAnsi" w:hAnsiTheme="minorHAnsi"/>
        </w:rPr>
        <w:t>ive lead actor in</w:t>
      </w:r>
      <w:r w:rsidR="002B5801">
        <w:rPr>
          <w:rFonts w:asciiTheme="minorHAnsi" w:hAnsiTheme="minorHAnsi"/>
        </w:rPr>
        <w:t xml:space="preserve"> </w:t>
      </w:r>
      <w:r w:rsidR="0072261B">
        <w:rPr>
          <w:rFonts w:asciiTheme="minorHAnsi" w:hAnsiTheme="minorHAnsi"/>
        </w:rPr>
        <w:t>Ireland</w:t>
      </w:r>
      <w:r w:rsidRPr="008654C7">
        <w:rPr>
          <w:rFonts w:asciiTheme="minorHAnsi" w:hAnsiTheme="minorHAnsi"/>
        </w:rPr>
        <w:t>, and that it contin</w:t>
      </w:r>
      <w:r w:rsidR="006805CE">
        <w:rPr>
          <w:rFonts w:asciiTheme="minorHAnsi" w:hAnsiTheme="minorHAnsi"/>
        </w:rPr>
        <w:t>uously rethinks and monitors the</w:t>
      </w:r>
      <w:r w:rsidRPr="008654C7">
        <w:rPr>
          <w:rFonts w:asciiTheme="minorHAnsi" w:hAnsiTheme="minorHAnsi"/>
        </w:rPr>
        <w:t xml:space="preserve"> </w:t>
      </w:r>
      <w:r w:rsidR="00B717A6">
        <w:rPr>
          <w:rFonts w:asciiTheme="minorHAnsi" w:hAnsiTheme="minorHAnsi"/>
        </w:rPr>
        <w:t>IRI</w:t>
      </w:r>
      <w:r w:rsidR="00C2029D">
        <w:rPr>
          <w:rFonts w:asciiTheme="minorHAnsi" w:hAnsiTheme="minorHAnsi"/>
        </w:rPr>
        <w:t xml:space="preserve"> </w:t>
      </w:r>
      <w:r w:rsidRPr="008654C7">
        <w:rPr>
          <w:rFonts w:asciiTheme="minorHAnsi" w:hAnsiTheme="minorHAnsi"/>
        </w:rPr>
        <w:t>fund raising and relationship development and maintenance tools and approaches, and that continuously adepts to changing environments.</w:t>
      </w:r>
    </w:p>
    <w:p w14:paraId="27A5B79A" w14:textId="77777777" w:rsidR="0064655A" w:rsidRPr="008654C7" w:rsidRDefault="006805CE" w:rsidP="00786EA1">
      <w:pPr>
        <w:numPr>
          <w:ilvl w:val="0"/>
          <w:numId w:val="18"/>
        </w:numPr>
        <w:jc w:val="both"/>
        <w:rPr>
          <w:rFonts w:asciiTheme="minorHAnsi" w:hAnsiTheme="minorHAnsi"/>
        </w:rPr>
      </w:pPr>
      <w:r>
        <w:rPr>
          <w:rFonts w:asciiTheme="minorHAnsi" w:hAnsiTheme="minorHAnsi"/>
        </w:rPr>
        <w:t xml:space="preserve">That </w:t>
      </w:r>
      <w:r w:rsidR="00B717A6">
        <w:rPr>
          <w:rFonts w:asciiTheme="minorHAnsi" w:hAnsiTheme="minorHAnsi"/>
        </w:rPr>
        <w:t>IRI</w:t>
      </w:r>
      <w:r>
        <w:rPr>
          <w:rFonts w:asciiTheme="minorHAnsi" w:hAnsiTheme="minorHAnsi"/>
        </w:rPr>
        <w:t>’</w:t>
      </w:r>
      <w:r w:rsidR="0064655A" w:rsidRPr="008654C7">
        <w:rPr>
          <w:rFonts w:asciiTheme="minorHAnsi" w:hAnsiTheme="minorHAnsi"/>
        </w:rPr>
        <w:t>s activities meet KPIs and are:</w:t>
      </w:r>
    </w:p>
    <w:p w14:paraId="1B8162DE"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 xml:space="preserve">In line with donor, field structure and IR </w:t>
      </w:r>
      <w:proofErr w:type="gramStart"/>
      <w:r w:rsidRPr="008654C7">
        <w:rPr>
          <w:rFonts w:asciiTheme="minorHAnsi" w:hAnsiTheme="minorHAnsi"/>
        </w:rPr>
        <w:t>needs</w:t>
      </w:r>
      <w:proofErr w:type="gramEnd"/>
      <w:r w:rsidRPr="008654C7">
        <w:rPr>
          <w:rFonts w:asciiTheme="minorHAnsi" w:hAnsiTheme="minorHAnsi"/>
        </w:rPr>
        <w:t xml:space="preserve"> and requirements,</w:t>
      </w:r>
    </w:p>
    <w:p w14:paraId="4DBAA2E8"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Developed and managed in a way that minimises organisational risk,</w:t>
      </w:r>
    </w:p>
    <w:p w14:paraId="0C088A55"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In line with the broader IR organisational strategy,</w:t>
      </w:r>
    </w:p>
    <w:p w14:paraId="3EAF8F82"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In line with the various codes of conduct that IR is committed to,</w:t>
      </w:r>
    </w:p>
    <w:p w14:paraId="702143A4"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Effectively and efficiently coordinated internally and externally,</w:t>
      </w:r>
    </w:p>
    <w:p w14:paraId="472CED7A" w14:textId="77777777" w:rsidR="0064655A" w:rsidRPr="008654C7" w:rsidRDefault="0064655A" w:rsidP="00786EA1">
      <w:pPr>
        <w:numPr>
          <w:ilvl w:val="0"/>
          <w:numId w:val="21"/>
        </w:numPr>
        <w:jc w:val="both"/>
        <w:rPr>
          <w:rFonts w:asciiTheme="minorHAnsi" w:hAnsiTheme="minorHAnsi"/>
        </w:rPr>
      </w:pPr>
      <w:r w:rsidRPr="008654C7">
        <w:rPr>
          <w:rFonts w:asciiTheme="minorHAnsi" w:hAnsiTheme="minorHAnsi"/>
        </w:rPr>
        <w:t>Regularly reviewed, updated and learned from,</w:t>
      </w:r>
    </w:p>
    <w:p w14:paraId="219F47C0" w14:textId="77777777" w:rsidR="002B5801" w:rsidRPr="008654C7" w:rsidRDefault="0064655A" w:rsidP="002B5801">
      <w:pPr>
        <w:numPr>
          <w:ilvl w:val="0"/>
          <w:numId w:val="21"/>
        </w:numPr>
        <w:jc w:val="both"/>
        <w:rPr>
          <w:rFonts w:asciiTheme="minorHAnsi" w:hAnsiTheme="minorHAnsi"/>
        </w:rPr>
      </w:pPr>
      <w:r w:rsidRPr="008654C7">
        <w:rPr>
          <w:rFonts w:asciiTheme="minorHAnsi" w:hAnsiTheme="minorHAnsi"/>
        </w:rPr>
        <w:lastRenderedPageBreak/>
        <w:t>Consistent and in adherence with the overall IR brand and positive image</w:t>
      </w:r>
      <w:r w:rsidR="002B5801">
        <w:rPr>
          <w:rFonts w:asciiTheme="minorHAnsi" w:hAnsiTheme="minorHAnsi"/>
        </w:rPr>
        <w:t>.</w:t>
      </w:r>
    </w:p>
    <w:p w14:paraId="76904FD6" w14:textId="77777777" w:rsidR="0064655A" w:rsidRPr="008654C7" w:rsidRDefault="0064655A" w:rsidP="002B5801">
      <w:pPr>
        <w:ind w:left="814"/>
        <w:jc w:val="both"/>
        <w:rPr>
          <w:rFonts w:asciiTheme="minorHAnsi" w:hAnsiTheme="minorHAnsi"/>
        </w:rPr>
      </w:pPr>
    </w:p>
    <w:p w14:paraId="1953C2B3" w14:textId="77777777" w:rsidR="0064655A" w:rsidRPr="008654C7" w:rsidRDefault="0064655A" w:rsidP="00786EA1">
      <w:pPr>
        <w:numPr>
          <w:ilvl w:val="0"/>
          <w:numId w:val="18"/>
        </w:numPr>
        <w:jc w:val="both"/>
        <w:rPr>
          <w:rFonts w:asciiTheme="minorHAnsi" w:hAnsiTheme="minorHAnsi"/>
        </w:rPr>
      </w:pPr>
      <w:r w:rsidRPr="008654C7">
        <w:rPr>
          <w:rFonts w:asciiTheme="minorHAnsi" w:hAnsiTheme="minorHAnsi"/>
        </w:rPr>
        <w:t>That the strategies, annual targets and budgets to maximise income are in line with IR’s strategic plan.</w:t>
      </w:r>
    </w:p>
    <w:p w14:paraId="3D610D8B" w14:textId="77777777" w:rsidR="0064655A" w:rsidRPr="008654C7" w:rsidRDefault="0064655A" w:rsidP="00786EA1">
      <w:pPr>
        <w:numPr>
          <w:ilvl w:val="0"/>
          <w:numId w:val="18"/>
        </w:numPr>
        <w:jc w:val="both"/>
        <w:rPr>
          <w:rFonts w:asciiTheme="minorHAnsi" w:hAnsiTheme="minorHAnsi"/>
        </w:rPr>
      </w:pPr>
      <w:r w:rsidRPr="008654C7">
        <w:rPr>
          <w:rFonts w:asciiTheme="minorHAnsi" w:hAnsiTheme="minorHAnsi"/>
        </w:rPr>
        <w:t xml:space="preserve">That staff and volunteers are aware of and can utilise a suitable and workable profile of </w:t>
      </w:r>
      <w:r w:rsidR="001875D6">
        <w:rPr>
          <w:rFonts w:asciiTheme="minorHAnsi" w:hAnsiTheme="minorHAnsi"/>
        </w:rPr>
        <w:t xml:space="preserve"> </w:t>
      </w:r>
      <w:r w:rsidR="00C2029D">
        <w:rPr>
          <w:rFonts w:asciiTheme="minorHAnsi" w:hAnsiTheme="minorHAnsi"/>
        </w:rPr>
        <w:t xml:space="preserve"> </w:t>
      </w:r>
      <w:r w:rsidR="00D169E1">
        <w:rPr>
          <w:rFonts w:asciiTheme="minorHAnsi" w:hAnsiTheme="minorHAnsi"/>
        </w:rPr>
        <w:t xml:space="preserve">IR </w:t>
      </w:r>
      <w:r w:rsidR="00B717A6">
        <w:rPr>
          <w:rFonts w:asciiTheme="minorHAnsi" w:hAnsiTheme="minorHAnsi"/>
        </w:rPr>
        <w:t>Ireland</w:t>
      </w:r>
      <w:r w:rsidRPr="008654C7">
        <w:rPr>
          <w:rFonts w:asciiTheme="minorHAnsi" w:hAnsiTheme="minorHAnsi"/>
        </w:rPr>
        <w:t>.</w:t>
      </w:r>
    </w:p>
    <w:p w14:paraId="4F515008" w14:textId="77777777" w:rsidR="0064655A" w:rsidRDefault="0064655A" w:rsidP="00C2029D">
      <w:pPr>
        <w:numPr>
          <w:ilvl w:val="0"/>
          <w:numId w:val="18"/>
        </w:numPr>
        <w:jc w:val="both"/>
        <w:rPr>
          <w:rFonts w:asciiTheme="minorHAnsi" w:hAnsiTheme="minorHAnsi"/>
        </w:rPr>
      </w:pPr>
      <w:r w:rsidRPr="008654C7">
        <w:rPr>
          <w:rFonts w:asciiTheme="minorHAnsi" w:hAnsiTheme="minorHAnsi"/>
        </w:rPr>
        <w:t>That IR ultimately has a positive impact on the people and communities that IR</w:t>
      </w:r>
      <w:r w:rsidR="001875D6">
        <w:rPr>
          <w:rFonts w:asciiTheme="minorHAnsi" w:hAnsiTheme="minorHAnsi"/>
        </w:rPr>
        <w:t xml:space="preserve"> </w:t>
      </w:r>
      <w:r w:rsidR="00B717A6">
        <w:rPr>
          <w:rFonts w:asciiTheme="minorHAnsi" w:hAnsiTheme="minorHAnsi"/>
        </w:rPr>
        <w:t>Ireland</w:t>
      </w:r>
      <w:r w:rsidRPr="008654C7">
        <w:rPr>
          <w:rFonts w:asciiTheme="minorHAnsi" w:hAnsiTheme="minorHAnsi"/>
        </w:rPr>
        <w:t xml:space="preserve"> works with and for.</w:t>
      </w:r>
    </w:p>
    <w:p w14:paraId="7D782822" w14:textId="77777777" w:rsidR="004B2D29" w:rsidRDefault="004B2D29" w:rsidP="004B2D29">
      <w:pPr>
        <w:numPr>
          <w:ilvl w:val="0"/>
          <w:numId w:val="18"/>
        </w:numPr>
        <w:jc w:val="both"/>
        <w:rPr>
          <w:rFonts w:asciiTheme="minorHAnsi" w:hAnsiTheme="minorHAnsi"/>
        </w:rPr>
      </w:pPr>
      <w:r>
        <w:rPr>
          <w:rFonts w:asciiTheme="minorHAnsi" w:hAnsiTheme="minorHAnsi"/>
        </w:rPr>
        <w:t>Actively recruit, account manage and develop a growing portfolio of mosques, organisations, groups, businesses and institutes interested in developing into Isla</w:t>
      </w:r>
      <w:r w:rsidR="00D65D89">
        <w:rPr>
          <w:rFonts w:asciiTheme="minorHAnsi" w:hAnsiTheme="minorHAnsi"/>
        </w:rPr>
        <w:t>mic Relief committed supporters and donors.</w:t>
      </w:r>
    </w:p>
    <w:p w14:paraId="05A88968" w14:textId="5818A96A" w:rsidR="004B2D29" w:rsidRDefault="004B2D29" w:rsidP="004B2D29">
      <w:pPr>
        <w:numPr>
          <w:ilvl w:val="0"/>
          <w:numId w:val="18"/>
        </w:numPr>
        <w:jc w:val="both"/>
        <w:rPr>
          <w:rFonts w:asciiTheme="minorHAnsi" w:hAnsiTheme="minorHAnsi"/>
        </w:rPr>
      </w:pPr>
      <w:r>
        <w:rPr>
          <w:rFonts w:asciiTheme="minorHAnsi" w:hAnsiTheme="minorHAnsi"/>
        </w:rPr>
        <w:t>Recruit and work with individuals within the mosque communities, organisations, groups, businesses and institutes who actively fundraise in aid of Islamic Relief or represent Islamic Relief within their communities.</w:t>
      </w:r>
    </w:p>
    <w:p w14:paraId="2DAC015F" w14:textId="77777777" w:rsidR="004B2D29" w:rsidRPr="004B2D29" w:rsidRDefault="004B2D29" w:rsidP="004B2D29">
      <w:pPr>
        <w:numPr>
          <w:ilvl w:val="0"/>
          <w:numId w:val="18"/>
        </w:numPr>
        <w:jc w:val="both"/>
        <w:rPr>
          <w:rFonts w:asciiTheme="minorHAnsi" w:hAnsiTheme="minorHAnsi"/>
        </w:rPr>
      </w:pPr>
      <w:r>
        <w:rPr>
          <w:rFonts w:asciiTheme="minorHAnsi" w:hAnsiTheme="minorHAnsi"/>
        </w:rPr>
        <w:t xml:space="preserve">Promote Islamic Relief’s clothing operation by identifying new locations and approaching appropriate </w:t>
      </w:r>
      <w:proofErr w:type="gramStart"/>
      <w:r>
        <w:rPr>
          <w:rFonts w:asciiTheme="minorHAnsi" w:hAnsiTheme="minorHAnsi"/>
        </w:rPr>
        <w:t>land owners</w:t>
      </w:r>
      <w:proofErr w:type="gramEnd"/>
      <w:r>
        <w:rPr>
          <w:rFonts w:asciiTheme="minorHAnsi" w:hAnsiTheme="minorHAnsi"/>
        </w:rPr>
        <w:t xml:space="preserve"> for space for a clothing bank as well as identifying other avenues to grow and develop the clothing operation including liaising with purchasers, organisations and groups </w:t>
      </w:r>
      <w:r w:rsidR="00080650">
        <w:rPr>
          <w:rFonts w:asciiTheme="minorHAnsi" w:hAnsiTheme="minorHAnsi"/>
        </w:rPr>
        <w:t>to help develop new areas of growth and strengthen and develop existing avenues.</w:t>
      </w:r>
    </w:p>
    <w:p w14:paraId="3ABD61E5" w14:textId="77777777" w:rsidR="00BD2F64" w:rsidRDefault="00BD2F64" w:rsidP="00BD2F64">
      <w:pPr>
        <w:jc w:val="both"/>
        <w:rPr>
          <w:rFonts w:asciiTheme="minorHAnsi" w:hAnsiTheme="minorHAnsi"/>
        </w:rPr>
      </w:pPr>
    </w:p>
    <w:p w14:paraId="0E615381" w14:textId="77777777" w:rsidR="0064655A" w:rsidRPr="008654C7" w:rsidRDefault="0064655A" w:rsidP="0064655A">
      <w:pPr>
        <w:rPr>
          <w:rFonts w:asciiTheme="minorHAnsi" w:hAnsiTheme="minorHAnsi"/>
          <w:sz w:val="10"/>
          <w:szCs w:val="10"/>
        </w:rPr>
      </w:pPr>
    </w:p>
    <w:p w14:paraId="46CD3003" w14:textId="77777777" w:rsidR="0064655A" w:rsidRPr="008654C7" w:rsidRDefault="0064655A" w:rsidP="004E7BDB">
      <w:pPr>
        <w:tabs>
          <w:tab w:val="left" w:pos="426"/>
        </w:tabs>
        <w:rPr>
          <w:rFonts w:asciiTheme="minorHAnsi" w:hAnsiTheme="minorHAnsi"/>
          <w:b/>
        </w:rPr>
      </w:pPr>
      <w:r w:rsidRPr="008654C7">
        <w:rPr>
          <w:rFonts w:asciiTheme="minorHAnsi" w:hAnsiTheme="minorHAnsi"/>
          <w:b/>
        </w:rPr>
        <w:t>3.</w:t>
      </w:r>
      <w:r w:rsidRPr="008654C7">
        <w:rPr>
          <w:rFonts w:asciiTheme="minorHAnsi" w:hAnsiTheme="minorHAnsi"/>
          <w:b/>
        </w:rPr>
        <w:tab/>
        <w:t>To ensure staff and volunteer performance, dev</w:t>
      </w:r>
      <w:r w:rsidR="006805CE">
        <w:rPr>
          <w:rFonts w:asciiTheme="minorHAnsi" w:hAnsiTheme="minorHAnsi"/>
          <w:b/>
        </w:rPr>
        <w:t>elopment and satisfaction in</w:t>
      </w:r>
      <w:r w:rsidRPr="008654C7">
        <w:rPr>
          <w:rFonts w:asciiTheme="minorHAnsi" w:hAnsiTheme="minorHAnsi"/>
          <w:b/>
        </w:rPr>
        <w:t xml:space="preserve"> </w:t>
      </w:r>
      <w:r w:rsidR="00B717A6">
        <w:rPr>
          <w:rFonts w:asciiTheme="minorHAnsi" w:hAnsiTheme="minorHAnsi"/>
          <w:b/>
        </w:rPr>
        <w:t>IRI</w:t>
      </w:r>
      <w:r w:rsidR="004E7BDB">
        <w:rPr>
          <w:rFonts w:asciiTheme="minorHAnsi" w:hAnsiTheme="minorHAnsi"/>
          <w:b/>
        </w:rPr>
        <w:t xml:space="preserve"> </w:t>
      </w:r>
      <w:r w:rsidRPr="008654C7">
        <w:rPr>
          <w:rFonts w:asciiTheme="minorHAnsi" w:hAnsiTheme="minorHAnsi"/>
          <w:b/>
        </w:rPr>
        <w:t xml:space="preserve">by: </w:t>
      </w:r>
    </w:p>
    <w:p w14:paraId="48B7CD1D" w14:textId="77777777" w:rsidR="0064655A" w:rsidRPr="008654C7" w:rsidRDefault="0064655A" w:rsidP="00786EA1">
      <w:pPr>
        <w:jc w:val="both"/>
        <w:rPr>
          <w:rFonts w:asciiTheme="minorHAnsi" w:hAnsiTheme="minorHAnsi"/>
          <w:sz w:val="10"/>
          <w:szCs w:val="10"/>
        </w:rPr>
      </w:pPr>
    </w:p>
    <w:p w14:paraId="4E44AC33" w14:textId="77777777" w:rsidR="0064655A" w:rsidRPr="008654C7" w:rsidRDefault="0064655A" w:rsidP="00786EA1">
      <w:pPr>
        <w:numPr>
          <w:ilvl w:val="0"/>
          <w:numId w:val="17"/>
        </w:numPr>
        <w:jc w:val="both"/>
        <w:rPr>
          <w:rFonts w:asciiTheme="minorHAnsi" w:hAnsiTheme="minorHAnsi"/>
        </w:rPr>
      </w:pPr>
      <w:r w:rsidRPr="008654C7">
        <w:rPr>
          <w:rFonts w:asciiTheme="minorHAnsi" w:hAnsiTheme="minorHAnsi"/>
        </w:rPr>
        <w:t xml:space="preserve">Managing positive employee </w:t>
      </w:r>
      <w:proofErr w:type="gramStart"/>
      <w:r w:rsidRPr="008654C7">
        <w:rPr>
          <w:rFonts w:asciiTheme="minorHAnsi" w:hAnsiTheme="minorHAnsi"/>
        </w:rPr>
        <w:t>relations;</w:t>
      </w:r>
      <w:proofErr w:type="gramEnd"/>
    </w:p>
    <w:p w14:paraId="3B8EF220" w14:textId="77777777" w:rsidR="0064655A" w:rsidRPr="008654C7" w:rsidRDefault="0064655A" w:rsidP="00786EA1">
      <w:pPr>
        <w:numPr>
          <w:ilvl w:val="0"/>
          <w:numId w:val="17"/>
        </w:numPr>
        <w:jc w:val="both"/>
        <w:rPr>
          <w:rFonts w:asciiTheme="minorHAnsi" w:hAnsiTheme="minorHAnsi"/>
        </w:rPr>
      </w:pPr>
      <w:r w:rsidRPr="008654C7">
        <w:rPr>
          <w:rFonts w:asciiTheme="minorHAnsi" w:hAnsiTheme="minorHAnsi"/>
        </w:rPr>
        <w:t xml:space="preserve">Effectively line managing unit and department </w:t>
      </w:r>
      <w:proofErr w:type="gramStart"/>
      <w:r w:rsidRPr="008654C7">
        <w:rPr>
          <w:rFonts w:asciiTheme="minorHAnsi" w:hAnsiTheme="minorHAnsi"/>
        </w:rPr>
        <w:t>heads;</w:t>
      </w:r>
      <w:proofErr w:type="gramEnd"/>
    </w:p>
    <w:p w14:paraId="75EB880B" w14:textId="77777777" w:rsidR="0064655A" w:rsidRPr="008654C7" w:rsidRDefault="0064655A" w:rsidP="00786EA1">
      <w:pPr>
        <w:numPr>
          <w:ilvl w:val="0"/>
          <w:numId w:val="17"/>
        </w:numPr>
        <w:jc w:val="both"/>
        <w:rPr>
          <w:rFonts w:asciiTheme="minorHAnsi" w:hAnsiTheme="minorHAnsi"/>
        </w:rPr>
      </w:pPr>
      <w:r w:rsidRPr="008654C7">
        <w:rPr>
          <w:rFonts w:asciiTheme="minorHAnsi" w:hAnsiTheme="minorHAnsi"/>
        </w:rPr>
        <w:t>Developing and maintaining a learning-</w:t>
      </w:r>
      <w:r w:rsidR="006805CE">
        <w:rPr>
          <w:rFonts w:asciiTheme="minorHAnsi" w:hAnsiTheme="minorHAnsi"/>
        </w:rPr>
        <w:t>conducive environment within</w:t>
      </w:r>
      <w:r w:rsidR="00C2029D">
        <w:rPr>
          <w:rFonts w:asciiTheme="minorHAnsi" w:hAnsiTheme="minorHAnsi"/>
        </w:rPr>
        <w:t xml:space="preserve"> </w:t>
      </w:r>
      <w:proofErr w:type="gramStart"/>
      <w:r w:rsidR="00B717A6">
        <w:rPr>
          <w:rFonts w:asciiTheme="minorHAnsi" w:hAnsiTheme="minorHAnsi"/>
        </w:rPr>
        <w:t>IRI</w:t>
      </w:r>
      <w:r w:rsidRPr="008654C7">
        <w:rPr>
          <w:rFonts w:asciiTheme="minorHAnsi" w:hAnsiTheme="minorHAnsi"/>
        </w:rPr>
        <w:t>;</w:t>
      </w:r>
      <w:proofErr w:type="gramEnd"/>
    </w:p>
    <w:p w14:paraId="67CF06B4" w14:textId="77777777" w:rsidR="0064655A" w:rsidRPr="008654C7" w:rsidRDefault="0064655A" w:rsidP="00786EA1">
      <w:pPr>
        <w:numPr>
          <w:ilvl w:val="0"/>
          <w:numId w:val="17"/>
        </w:numPr>
        <w:jc w:val="both"/>
        <w:rPr>
          <w:rFonts w:asciiTheme="minorHAnsi" w:hAnsiTheme="minorHAnsi"/>
        </w:rPr>
      </w:pPr>
      <w:r w:rsidRPr="008654C7">
        <w:rPr>
          <w:rFonts w:asciiTheme="minorHAnsi" w:hAnsiTheme="minorHAnsi"/>
        </w:rPr>
        <w:t xml:space="preserve">Monitoring and improving staff performance through regular one-to-one and </w:t>
      </w:r>
      <w:r w:rsidR="00B717A6">
        <w:rPr>
          <w:rFonts w:asciiTheme="minorHAnsi" w:hAnsiTheme="minorHAnsi"/>
        </w:rPr>
        <w:t>IRI</w:t>
      </w:r>
      <w:r w:rsidR="00C2029D">
        <w:rPr>
          <w:rFonts w:asciiTheme="minorHAnsi" w:hAnsiTheme="minorHAnsi"/>
        </w:rPr>
        <w:t xml:space="preserve"> </w:t>
      </w:r>
      <w:r w:rsidRPr="008654C7">
        <w:rPr>
          <w:rFonts w:asciiTheme="minorHAnsi" w:hAnsiTheme="minorHAnsi"/>
        </w:rPr>
        <w:t xml:space="preserve">meetings; periodic reviews and appraisals; and the development and adherence to staff learning/development </w:t>
      </w:r>
      <w:proofErr w:type="gramStart"/>
      <w:r w:rsidRPr="008654C7">
        <w:rPr>
          <w:rFonts w:asciiTheme="minorHAnsi" w:hAnsiTheme="minorHAnsi"/>
        </w:rPr>
        <w:t>plans;</w:t>
      </w:r>
      <w:proofErr w:type="gramEnd"/>
    </w:p>
    <w:p w14:paraId="0C411936" w14:textId="77777777" w:rsidR="0064655A" w:rsidRPr="00F11E99" w:rsidRDefault="00CC0751" w:rsidP="00F11E99">
      <w:pPr>
        <w:numPr>
          <w:ilvl w:val="0"/>
          <w:numId w:val="17"/>
        </w:numPr>
        <w:tabs>
          <w:tab w:val="left" w:pos="709"/>
        </w:tabs>
        <w:jc w:val="both"/>
        <w:rPr>
          <w:rFonts w:ascii="Arial" w:hAnsi="Arial" w:cs="Arial"/>
          <w:sz w:val="22"/>
          <w:szCs w:val="22"/>
        </w:rPr>
      </w:pPr>
      <w:r w:rsidRPr="008908D1">
        <w:rPr>
          <w:rFonts w:ascii="Arial" w:hAnsi="Arial" w:cs="Arial"/>
          <w:sz w:val="22"/>
          <w:szCs w:val="22"/>
        </w:rPr>
        <w:t xml:space="preserve">Optimise staff performance through ensuring that effective processes are in place to support and encourage </w:t>
      </w:r>
      <w:r>
        <w:rPr>
          <w:rFonts w:ascii="Arial" w:hAnsi="Arial" w:cs="Arial"/>
          <w:sz w:val="22"/>
          <w:szCs w:val="22"/>
        </w:rPr>
        <w:t xml:space="preserve">their </w:t>
      </w:r>
      <w:r w:rsidRPr="008908D1">
        <w:rPr>
          <w:rFonts w:ascii="Arial" w:hAnsi="Arial" w:cs="Arial"/>
          <w:sz w:val="22"/>
          <w:szCs w:val="22"/>
        </w:rPr>
        <w:t xml:space="preserve">personal and </w:t>
      </w:r>
      <w:r>
        <w:rPr>
          <w:rFonts w:ascii="Arial" w:hAnsi="Arial" w:cs="Arial"/>
          <w:sz w:val="22"/>
          <w:szCs w:val="22"/>
        </w:rPr>
        <w:t>professional development</w:t>
      </w:r>
    </w:p>
    <w:p w14:paraId="3870DCB9" w14:textId="77777777" w:rsidR="0064655A" w:rsidRDefault="0064655A" w:rsidP="00786EA1">
      <w:pPr>
        <w:numPr>
          <w:ilvl w:val="0"/>
          <w:numId w:val="17"/>
        </w:numPr>
        <w:jc w:val="both"/>
        <w:rPr>
          <w:rFonts w:asciiTheme="minorHAnsi" w:hAnsiTheme="minorHAnsi"/>
        </w:rPr>
      </w:pPr>
      <w:r w:rsidRPr="008654C7">
        <w:rPr>
          <w:rFonts w:asciiTheme="minorHAnsi" w:hAnsiTheme="minorHAnsi"/>
        </w:rPr>
        <w:t>Ensuring that staff, volunteers and consultants operate in a safe and healthy work environment.</w:t>
      </w:r>
    </w:p>
    <w:p w14:paraId="5CD07035" w14:textId="77777777" w:rsidR="00CC0751" w:rsidRDefault="00CC0751" w:rsidP="00786EA1">
      <w:pPr>
        <w:numPr>
          <w:ilvl w:val="0"/>
          <w:numId w:val="17"/>
        </w:numPr>
        <w:jc w:val="both"/>
        <w:rPr>
          <w:rFonts w:asciiTheme="minorHAnsi" w:hAnsiTheme="minorHAnsi"/>
        </w:rPr>
      </w:pPr>
      <w:r>
        <w:rPr>
          <w:rFonts w:asciiTheme="minorHAnsi" w:hAnsiTheme="minorHAnsi"/>
        </w:rPr>
        <w:t xml:space="preserve">Ensure the full implementation of IRW’s personal Management policies and code of Conduct.  </w:t>
      </w:r>
    </w:p>
    <w:p w14:paraId="436D9AA3" w14:textId="77777777" w:rsidR="00B03D57" w:rsidRPr="008654C7" w:rsidRDefault="00B03D57" w:rsidP="00B03D57">
      <w:pPr>
        <w:rPr>
          <w:rFonts w:asciiTheme="minorHAnsi" w:hAnsiTheme="minorHAnsi"/>
        </w:rPr>
      </w:pPr>
    </w:p>
    <w:p w14:paraId="5ED242F1" w14:textId="77777777" w:rsidR="00C305D6" w:rsidRPr="008654C7" w:rsidRDefault="00C305D6" w:rsidP="00DA50D2">
      <w:pPr>
        <w:jc w:val="both"/>
        <w:rPr>
          <w:rFonts w:asciiTheme="minorHAnsi" w:hAnsiTheme="minorHAnsi"/>
          <w:bCs/>
          <w:u w:val="single"/>
        </w:rPr>
      </w:pPr>
    </w:p>
    <w:p w14:paraId="435F0EB0" w14:textId="77777777" w:rsidR="00B03D57" w:rsidRPr="008654C7" w:rsidRDefault="00DA50D2" w:rsidP="00DA50D2">
      <w:pPr>
        <w:jc w:val="both"/>
        <w:rPr>
          <w:rFonts w:asciiTheme="minorHAnsi" w:hAnsiTheme="minorHAnsi"/>
          <w:b/>
        </w:rPr>
      </w:pPr>
      <w:r w:rsidRPr="008654C7">
        <w:rPr>
          <w:rFonts w:asciiTheme="minorHAnsi" w:hAnsiTheme="minorHAnsi"/>
          <w:b/>
          <w:bCs/>
          <w:u w:val="single"/>
        </w:rPr>
        <w:t>PERSON SPECIFICATION</w:t>
      </w:r>
    </w:p>
    <w:p w14:paraId="30C3486F" w14:textId="77777777" w:rsidR="00B03D57" w:rsidRPr="008654C7" w:rsidRDefault="00B03D57" w:rsidP="00BD2F64">
      <w:pPr>
        <w:ind w:left="113" w:hanging="113"/>
        <w:jc w:val="both"/>
        <w:rPr>
          <w:rFonts w:asciiTheme="minorHAnsi" w:hAnsiTheme="minorHAnsi"/>
        </w:rPr>
      </w:pPr>
    </w:p>
    <w:p w14:paraId="4EBEA3A3" w14:textId="77777777" w:rsidR="00B03D57" w:rsidRPr="008654C7" w:rsidRDefault="00B03D57" w:rsidP="00BD2F64">
      <w:pPr>
        <w:jc w:val="both"/>
        <w:rPr>
          <w:rFonts w:asciiTheme="minorHAnsi" w:hAnsiTheme="minorHAnsi" w:cs="Arial"/>
        </w:rPr>
      </w:pPr>
      <w:r w:rsidRPr="008654C7">
        <w:rPr>
          <w:rFonts w:asciiTheme="minorHAnsi" w:hAnsiTheme="minorHAnsi" w:cs="Arial"/>
        </w:rPr>
        <w:t xml:space="preserve">It is essential that the post holder shows a good understanding and </w:t>
      </w:r>
      <w:r w:rsidR="00DA50D2" w:rsidRPr="008654C7">
        <w:rPr>
          <w:rFonts w:asciiTheme="minorHAnsi" w:hAnsiTheme="minorHAnsi" w:cs="Arial"/>
        </w:rPr>
        <w:t>e</w:t>
      </w:r>
      <w:r w:rsidRPr="008654C7">
        <w:rPr>
          <w:rFonts w:asciiTheme="minorHAnsi" w:hAnsiTheme="minorHAnsi" w:cs="Arial"/>
        </w:rPr>
        <w:t>mpathy with the Islamic values and principles as well as commitment to IRW’s vision and mission.</w:t>
      </w:r>
      <w:r w:rsidR="00DA50D2" w:rsidRPr="008654C7">
        <w:rPr>
          <w:rFonts w:asciiTheme="minorHAnsi" w:hAnsiTheme="minorHAnsi" w:cs="Arial"/>
        </w:rPr>
        <w:t xml:space="preserve"> </w:t>
      </w:r>
    </w:p>
    <w:p w14:paraId="029891D7" w14:textId="77777777" w:rsidR="0064655A" w:rsidRPr="008654C7" w:rsidRDefault="0064655A" w:rsidP="00BD2F64">
      <w:pPr>
        <w:jc w:val="both"/>
        <w:rPr>
          <w:rFonts w:asciiTheme="minorHAnsi" w:hAnsiTheme="minorHAnsi" w:cs="Arial"/>
        </w:rPr>
      </w:pPr>
    </w:p>
    <w:p w14:paraId="321F8E9E" w14:textId="77777777" w:rsidR="004F02D5"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Experience of developing and establishing strategies and work plans which help to deliver the w</w:t>
      </w:r>
      <w:r w:rsidR="00BD2F64">
        <w:rPr>
          <w:rFonts w:asciiTheme="minorHAnsi" w:hAnsiTheme="minorHAnsi" w:cs="Arial"/>
        </w:rPr>
        <w:t>ider organisational objectives.</w:t>
      </w:r>
    </w:p>
    <w:p w14:paraId="7FAF0F00"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lastRenderedPageBreak/>
        <w:t xml:space="preserve">Proven ability to give direction to staff at senior levels through delegation of </w:t>
      </w:r>
      <w:r w:rsidR="00BD2F64">
        <w:rPr>
          <w:rFonts w:asciiTheme="minorHAnsi" w:hAnsiTheme="minorHAnsi" w:cs="Arial"/>
        </w:rPr>
        <w:t>authority and tasks.</w:t>
      </w:r>
    </w:p>
    <w:p w14:paraId="79DF6E67"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Strong financial and resource management</w:t>
      </w:r>
      <w:r w:rsidR="001F64D1">
        <w:rPr>
          <w:rFonts w:asciiTheme="minorHAnsi" w:hAnsiTheme="minorHAnsi" w:cs="Arial"/>
        </w:rPr>
        <w:t>,</w:t>
      </w:r>
      <w:r w:rsidRPr="008654C7">
        <w:rPr>
          <w:rFonts w:asciiTheme="minorHAnsi" w:hAnsiTheme="minorHAnsi" w:cs="Arial"/>
        </w:rPr>
        <w:t xml:space="preserve"> which enables strategic goals to be achieved within budget</w:t>
      </w:r>
      <w:r w:rsidR="00BD2F64">
        <w:rPr>
          <w:rFonts w:asciiTheme="minorHAnsi" w:hAnsiTheme="minorHAnsi" w:cs="Arial"/>
        </w:rPr>
        <w:t xml:space="preserve">ary constraints. </w:t>
      </w:r>
    </w:p>
    <w:p w14:paraId="0B9B6BEB"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Dem</w:t>
      </w:r>
      <w:r w:rsidR="00BD2F64">
        <w:rPr>
          <w:rFonts w:asciiTheme="minorHAnsi" w:hAnsiTheme="minorHAnsi" w:cs="Arial"/>
        </w:rPr>
        <w:t xml:space="preserve">onstrated skills in </w:t>
      </w:r>
      <w:r w:rsidR="00F1148C">
        <w:rPr>
          <w:rFonts w:asciiTheme="minorHAnsi" w:hAnsiTheme="minorHAnsi" w:cs="Arial"/>
        </w:rPr>
        <w:t xml:space="preserve">fundraising and </w:t>
      </w:r>
      <w:r w:rsidR="00BD2F64">
        <w:rPr>
          <w:rFonts w:asciiTheme="minorHAnsi" w:hAnsiTheme="minorHAnsi" w:cs="Arial"/>
        </w:rPr>
        <w:t xml:space="preserve">networking </w:t>
      </w:r>
      <w:r w:rsidRPr="008654C7">
        <w:rPr>
          <w:rFonts w:asciiTheme="minorHAnsi" w:hAnsiTheme="minorHAnsi" w:cs="Arial"/>
        </w:rPr>
        <w:t>which lead to positive relationshi</w:t>
      </w:r>
      <w:r w:rsidR="00BD2F64">
        <w:rPr>
          <w:rFonts w:asciiTheme="minorHAnsi" w:hAnsiTheme="minorHAnsi" w:cs="Arial"/>
        </w:rPr>
        <w:t>ps with external bodies.</w:t>
      </w:r>
    </w:p>
    <w:p w14:paraId="6487CBA5"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Ability to guide staff development towards achieving key performance indicators and organisational strate</w:t>
      </w:r>
      <w:r w:rsidR="00BD2F64">
        <w:rPr>
          <w:rFonts w:asciiTheme="minorHAnsi" w:hAnsiTheme="minorHAnsi" w:cs="Arial"/>
        </w:rPr>
        <w:t>gy.</w:t>
      </w:r>
    </w:p>
    <w:p w14:paraId="489C5866"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A strong understanding of how to build, guide and motivate teams that have a clear innovative direction as well as working collaboratively as part of a high </w:t>
      </w:r>
      <w:r w:rsidR="00BD2F64">
        <w:rPr>
          <w:rFonts w:asciiTheme="minorHAnsi" w:hAnsiTheme="minorHAnsi" w:cs="Arial"/>
        </w:rPr>
        <w:t xml:space="preserve">performing senior team. </w:t>
      </w:r>
    </w:p>
    <w:p w14:paraId="30F82AA1"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Sound communication skills</w:t>
      </w:r>
      <w:r w:rsidR="001F64D1">
        <w:rPr>
          <w:rFonts w:asciiTheme="minorHAnsi" w:hAnsiTheme="minorHAnsi" w:cs="Arial"/>
        </w:rPr>
        <w:t>,</w:t>
      </w:r>
      <w:r w:rsidRPr="008654C7">
        <w:rPr>
          <w:rFonts w:asciiTheme="minorHAnsi" w:hAnsiTheme="minorHAnsi" w:cs="Arial"/>
        </w:rPr>
        <w:t xml:space="preserve"> which delivers complex information persuasively and with clarity i</w:t>
      </w:r>
      <w:r w:rsidR="00BD2F64">
        <w:rPr>
          <w:rFonts w:asciiTheme="minorHAnsi" w:hAnsiTheme="minorHAnsi" w:cs="Arial"/>
        </w:rPr>
        <w:t xml:space="preserve">n a wide range </w:t>
      </w:r>
      <w:proofErr w:type="gramStart"/>
      <w:r w:rsidR="00BD2F64">
        <w:rPr>
          <w:rFonts w:asciiTheme="minorHAnsi" w:hAnsiTheme="minorHAnsi" w:cs="Arial"/>
        </w:rPr>
        <w:t>situations</w:t>
      </w:r>
      <w:proofErr w:type="gramEnd"/>
      <w:r w:rsidR="00BD2F64">
        <w:rPr>
          <w:rFonts w:asciiTheme="minorHAnsi" w:hAnsiTheme="minorHAnsi" w:cs="Arial"/>
        </w:rPr>
        <w:t>.</w:t>
      </w:r>
    </w:p>
    <w:p w14:paraId="3B8839B5"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Proven ability to report on decisions which have been draw from sound a</w:t>
      </w:r>
      <w:r w:rsidR="00BD2F64">
        <w:rPr>
          <w:rFonts w:asciiTheme="minorHAnsi" w:hAnsiTheme="minorHAnsi" w:cs="Arial"/>
        </w:rPr>
        <w:t>nalysis of available data.</w:t>
      </w:r>
    </w:p>
    <w:p w14:paraId="741A98B6" w14:textId="77777777" w:rsidR="0064655A" w:rsidRPr="00661134" w:rsidRDefault="0064655A" w:rsidP="00FB6722">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To work in a way which always considers the organisations long term vision whilst maintaining an overview of </w:t>
      </w:r>
      <w:r w:rsidR="00BD2F64">
        <w:rPr>
          <w:rFonts w:asciiTheme="minorHAnsi" w:hAnsiTheme="minorHAnsi" w:cs="Arial"/>
        </w:rPr>
        <w:t>its immediate situation.</w:t>
      </w:r>
    </w:p>
    <w:p w14:paraId="3B6174A8" w14:textId="77777777" w:rsidR="0064655A" w:rsidRPr="00661134" w:rsidRDefault="0064655A" w:rsidP="00BD2F64">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A </w:t>
      </w:r>
      <w:proofErr w:type="spellStart"/>
      <w:proofErr w:type="gramStart"/>
      <w:r w:rsidRPr="008654C7">
        <w:rPr>
          <w:rFonts w:asciiTheme="minorHAnsi" w:hAnsiTheme="minorHAnsi" w:cs="Arial"/>
        </w:rPr>
        <w:t>well established</w:t>
      </w:r>
      <w:proofErr w:type="spellEnd"/>
      <w:proofErr w:type="gramEnd"/>
      <w:r w:rsidRPr="008654C7">
        <w:rPr>
          <w:rFonts w:asciiTheme="minorHAnsi" w:hAnsiTheme="minorHAnsi" w:cs="Arial"/>
        </w:rPr>
        <w:t xml:space="preserve"> understanding of international development and humanitarian work, with a proven track record in initiating and maintaining successful partnerships and relationships at th</w:t>
      </w:r>
      <w:r w:rsidR="00BD2F64">
        <w:rPr>
          <w:rFonts w:asciiTheme="minorHAnsi" w:hAnsiTheme="minorHAnsi" w:cs="Arial"/>
        </w:rPr>
        <w:t>e highest levels.</w:t>
      </w:r>
    </w:p>
    <w:p w14:paraId="24C5124C" w14:textId="77777777" w:rsidR="004F02D5" w:rsidRPr="00661134" w:rsidRDefault="0064655A" w:rsidP="00661134">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Proven ability in public speaking and all other aspects of communication and marketing. </w:t>
      </w:r>
    </w:p>
    <w:p w14:paraId="375BA91A" w14:textId="77777777" w:rsidR="004F02D5" w:rsidRPr="00661134" w:rsidRDefault="0064655A" w:rsidP="00661134">
      <w:pPr>
        <w:pStyle w:val="ListParagraph"/>
        <w:numPr>
          <w:ilvl w:val="0"/>
          <w:numId w:val="25"/>
        </w:numPr>
        <w:ind w:left="720"/>
        <w:jc w:val="both"/>
        <w:rPr>
          <w:rFonts w:asciiTheme="minorHAnsi" w:hAnsiTheme="minorHAnsi" w:cs="Arial"/>
        </w:rPr>
      </w:pPr>
      <w:r w:rsidRPr="008654C7">
        <w:rPr>
          <w:rFonts w:asciiTheme="minorHAnsi" w:hAnsiTheme="minorHAnsi" w:cs="Arial"/>
        </w:rPr>
        <w:t>Proven track record in using up to date communications technology (</w:t>
      </w:r>
      <w:proofErr w:type="gramStart"/>
      <w:r w:rsidRPr="008654C7">
        <w:rPr>
          <w:rFonts w:asciiTheme="minorHAnsi" w:hAnsiTheme="minorHAnsi" w:cs="Arial"/>
        </w:rPr>
        <w:t>i.e.</w:t>
      </w:r>
      <w:proofErr w:type="gramEnd"/>
      <w:r w:rsidRPr="008654C7">
        <w:rPr>
          <w:rFonts w:asciiTheme="minorHAnsi" w:hAnsiTheme="minorHAnsi" w:cs="Arial"/>
        </w:rPr>
        <w:t xml:space="preserve"> multimedia, digital, publishing, public relations etc) </w:t>
      </w:r>
    </w:p>
    <w:p w14:paraId="52732CD3" w14:textId="77777777" w:rsidR="004F02D5" w:rsidRPr="00661134" w:rsidRDefault="0064655A" w:rsidP="00661134">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Demonstrates the flexibility and energy that is required for a dynamic communications and marketing </w:t>
      </w:r>
      <w:r w:rsidR="00B717A6">
        <w:rPr>
          <w:rFonts w:asciiTheme="minorHAnsi" w:hAnsiTheme="minorHAnsi" w:cs="Arial"/>
        </w:rPr>
        <w:t>IRI</w:t>
      </w:r>
      <w:r w:rsidRPr="008654C7">
        <w:rPr>
          <w:rFonts w:asciiTheme="minorHAnsi" w:hAnsiTheme="minorHAnsi" w:cs="Arial"/>
        </w:rPr>
        <w:t>.</w:t>
      </w:r>
    </w:p>
    <w:p w14:paraId="278B8773" w14:textId="77777777" w:rsidR="004F02D5" w:rsidRPr="00661134" w:rsidRDefault="0064655A" w:rsidP="00661134">
      <w:pPr>
        <w:pStyle w:val="ListParagraph"/>
        <w:numPr>
          <w:ilvl w:val="0"/>
          <w:numId w:val="25"/>
        </w:numPr>
        <w:ind w:left="720"/>
        <w:jc w:val="both"/>
        <w:rPr>
          <w:rFonts w:asciiTheme="minorHAnsi" w:hAnsiTheme="minorHAnsi" w:cs="Arial"/>
        </w:rPr>
      </w:pPr>
      <w:r w:rsidRPr="008654C7">
        <w:rPr>
          <w:rFonts w:asciiTheme="minorHAnsi" w:hAnsiTheme="minorHAnsi" w:cs="Arial"/>
        </w:rPr>
        <w:t>Proven experience of income generation that is; granted, earned or given</w:t>
      </w:r>
    </w:p>
    <w:p w14:paraId="2ED816BA" w14:textId="77777777" w:rsidR="004F02D5" w:rsidRPr="00661134" w:rsidRDefault="0064655A" w:rsidP="00661134">
      <w:pPr>
        <w:pStyle w:val="ListParagraph"/>
        <w:numPr>
          <w:ilvl w:val="0"/>
          <w:numId w:val="25"/>
        </w:numPr>
        <w:ind w:left="720"/>
        <w:jc w:val="both"/>
        <w:rPr>
          <w:rFonts w:asciiTheme="minorHAnsi" w:hAnsiTheme="minorHAnsi" w:cs="Arial"/>
        </w:rPr>
      </w:pPr>
      <w:r w:rsidRPr="008654C7">
        <w:rPr>
          <w:rFonts w:asciiTheme="minorHAnsi" w:hAnsiTheme="minorHAnsi" w:cs="Arial"/>
        </w:rPr>
        <w:t xml:space="preserve">Degree or higher </w:t>
      </w:r>
      <w:r w:rsidR="00F1148C">
        <w:rPr>
          <w:rFonts w:asciiTheme="minorHAnsi" w:hAnsiTheme="minorHAnsi" w:cs="Arial"/>
        </w:rPr>
        <w:t>expected q</w:t>
      </w:r>
      <w:r w:rsidR="00C305D6" w:rsidRPr="008654C7">
        <w:rPr>
          <w:rFonts w:asciiTheme="minorHAnsi" w:hAnsiTheme="minorHAnsi" w:cs="Arial"/>
        </w:rPr>
        <w:t xml:space="preserve">ualification </w:t>
      </w:r>
      <w:r w:rsidRPr="008654C7">
        <w:rPr>
          <w:rFonts w:asciiTheme="minorHAnsi" w:hAnsiTheme="minorHAnsi" w:cs="Arial"/>
        </w:rPr>
        <w:t>in fundraising</w:t>
      </w:r>
      <w:r w:rsidR="00C305D6" w:rsidRPr="008654C7">
        <w:rPr>
          <w:rFonts w:asciiTheme="minorHAnsi" w:hAnsiTheme="minorHAnsi" w:cs="Arial"/>
        </w:rPr>
        <w:t>, communications</w:t>
      </w:r>
      <w:r w:rsidRPr="008654C7">
        <w:rPr>
          <w:rFonts w:asciiTheme="minorHAnsi" w:hAnsiTheme="minorHAnsi" w:cs="Arial"/>
        </w:rPr>
        <w:t xml:space="preserve"> or associated subjects</w:t>
      </w:r>
      <w:r w:rsidR="00C305D6" w:rsidRPr="008654C7">
        <w:rPr>
          <w:rFonts w:asciiTheme="minorHAnsi" w:hAnsiTheme="minorHAnsi" w:cs="Arial"/>
        </w:rPr>
        <w:t xml:space="preserve"> preferable</w:t>
      </w:r>
      <w:r w:rsidRPr="008654C7">
        <w:rPr>
          <w:rFonts w:asciiTheme="minorHAnsi" w:hAnsiTheme="minorHAnsi" w:cs="Arial"/>
        </w:rPr>
        <w:t>. Business management degree would also be a</w:t>
      </w:r>
      <w:r w:rsidR="00C305D6" w:rsidRPr="008654C7">
        <w:rPr>
          <w:rFonts w:asciiTheme="minorHAnsi" w:hAnsiTheme="minorHAnsi" w:cs="Arial"/>
        </w:rPr>
        <w:t>n</w:t>
      </w:r>
      <w:r w:rsidRPr="008654C7">
        <w:rPr>
          <w:rFonts w:asciiTheme="minorHAnsi" w:hAnsiTheme="minorHAnsi" w:cs="Arial"/>
        </w:rPr>
        <w:t xml:space="preserve"> advantage.</w:t>
      </w:r>
    </w:p>
    <w:p w14:paraId="32ECB024" w14:textId="77777777" w:rsidR="00F1148C" w:rsidRPr="00661134" w:rsidRDefault="00B717A6" w:rsidP="00F1148C">
      <w:pPr>
        <w:pStyle w:val="ListParagraph"/>
        <w:numPr>
          <w:ilvl w:val="0"/>
          <w:numId w:val="25"/>
        </w:numPr>
        <w:ind w:left="720"/>
        <w:jc w:val="both"/>
        <w:rPr>
          <w:rFonts w:asciiTheme="minorHAnsi" w:hAnsiTheme="minorHAnsi" w:cs="Arial"/>
        </w:rPr>
      </w:pPr>
      <w:r>
        <w:rPr>
          <w:rFonts w:asciiTheme="minorHAnsi" w:hAnsiTheme="minorHAnsi" w:cs="Arial"/>
        </w:rPr>
        <w:t>Strong command of English</w:t>
      </w:r>
      <w:r w:rsidR="00F1148C">
        <w:rPr>
          <w:rFonts w:asciiTheme="minorHAnsi" w:hAnsiTheme="minorHAnsi" w:cs="Arial"/>
        </w:rPr>
        <w:t xml:space="preserve"> language is essential. </w:t>
      </w:r>
    </w:p>
    <w:p w14:paraId="3D2E355D" w14:textId="77777777" w:rsidR="00F11E99" w:rsidRPr="00661134" w:rsidRDefault="00B717A6" w:rsidP="00F11E99">
      <w:pPr>
        <w:pStyle w:val="ListParagraph"/>
        <w:numPr>
          <w:ilvl w:val="0"/>
          <w:numId w:val="25"/>
        </w:numPr>
        <w:ind w:left="720"/>
        <w:jc w:val="both"/>
        <w:rPr>
          <w:rFonts w:asciiTheme="minorHAnsi" w:hAnsiTheme="minorHAnsi" w:cs="Arial"/>
        </w:rPr>
      </w:pPr>
      <w:r>
        <w:rPr>
          <w:rFonts w:asciiTheme="minorHAnsi" w:hAnsiTheme="minorHAnsi" w:cs="Arial"/>
        </w:rPr>
        <w:t>A</w:t>
      </w:r>
      <w:r w:rsidR="0064655A" w:rsidRPr="008654C7">
        <w:rPr>
          <w:rFonts w:asciiTheme="minorHAnsi" w:hAnsiTheme="minorHAnsi" w:cs="Arial"/>
        </w:rPr>
        <w:t xml:space="preserve"> working knowledge of a second language</w:t>
      </w:r>
      <w:r w:rsidR="00F1148C">
        <w:rPr>
          <w:rFonts w:asciiTheme="minorHAnsi" w:hAnsiTheme="minorHAnsi" w:cs="Arial"/>
        </w:rPr>
        <w:t xml:space="preserve"> such as Arabic</w:t>
      </w:r>
      <w:r>
        <w:rPr>
          <w:rFonts w:asciiTheme="minorHAnsi" w:hAnsiTheme="minorHAnsi" w:cs="Arial"/>
        </w:rPr>
        <w:t>/ Urdu</w:t>
      </w:r>
      <w:r w:rsidR="0064655A" w:rsidRPr="008654C7">
        <w:rPr>
          <w:rFonts w:asciiTheme="minorHAnsi" w:hAnsiTheme="minorHAnsi" w:cs="Arial"/>
        </w:rPr>
        <w:t xml:space="preserve"> is desirable.</w:t>
      </w:r>
    </w:p>
    <w:p w14:paraId="30C1F3EC" w14:textId="77777777" w:rsidR="00375542" w:rsidRPr="008654C7" w:rsidRDefault="00375542" w:rsidP="00BD2F64">
      <w:pPr>
        <w:pStyle w:val="ListParagraph"/>
        <w:numPr>
          <w:ilvl w:val="0"/>
          <w:numId w:val="25"/>
        </w:numPr>
        <w:ind w:left="720"/>
        <w:jc w:val="both"/>
        <w:rPr>
          <w:rFonts w:asciiTheme="minorHAnsi" w:hAnsiTheme="minorHAnsi" w:cs="Arial"/>
        </w:rPr>
      </w:pPr>
      <w:r>
        <w:rPr>
          <w:rFonts w:asciiTheme="minorHAnsi" w:hAnsiTheme="minorHAnsi" w:cs="Arial"/>
        </w:rPr>
        <w:t>Substantial experience and knowledge of effective budgetary control and grant management</w:t>
      </w:r>
      <w:r w:rsidR="00F1148C">
        <w:rPr>
          <w:rFonts w:asciiTheme="minorHAnsi" w:hAnsiTheme="minorHAnsi" w:cs="Arial"/>
        </w:rPr>
        <w:t>.</w:t>
      </w:r>
    </w:p>
    <w:p w14:paraId="1BB774FC" w14:textId="77777777" w:rsidR="004F02D5" w:rsidRPr="008654C7" w:rsidRDefault="004F02D5" w:rsidP="004F02D5">
      <w:pPr>
        <w:pStyle w:val="ListParagraph"/>
        <w:ind w:left="360"/>
        <w:rPr>
          <w:rFonts w:asciiTheme="minorHAnsi" w:hAnsiTheme="minorHAnsi" w:cs="Arial"/>
        </w:rPr>
      </w:pPr>
    </w:p>
    <w:p w14:paraId="680FAFA0" w14:textId="77777777" w:rsidR="0064655A" w:rsidRPr="008654C7" w:rsidRDefault="0064655A" w:rsidP="00B03D57">
      <w:pPr>
        <w:rPr>
          <w:rFonts w:asciiTheme="minorHAnsi" w:hAnsiTheme="minorHAnsi" w:cs="Arial"/>
        </w:rPr>
      </w:pPr>
    </w:p>
    <w:p w14:paraId="3CD1834A" w14:textId="77777777" w:rsidR="00FB6722" w:rsidRPr="008654C7" w:rsidRDefault="00FB6722" w:rsidP="00FB6722">
      <w:pPr>
        <w:rPr>
          <w:rFonts w:asciiTheme="minorHAnsi" w:hAnsiTheme="minorHAnsi" w:cs="Calibri"/>
          <w:b/>
          <w:u w:val="single"/>
        </w:rPr>
      </w:pPr>
      <w:r w:rsidRPr="008654C7">
        <w:rPr>
          <w:rFonts w:asciiTheme="minorHAnsi" w:hAnsiTheme="minorHAnsi" w:cs="Calibri"/>
          <w:b/>
          <w:u w:val="single"/>
        </w:rPr>
        <w:t>KEY PERSONAL QUALITIES</w:t>
      </w:r>
    </w:p>
    <w:p w14:paraId="4CA67284" w14:textId="77777777" w:rsidR="00FB6722" w:rsidRPr="008654C7" w:rsidRDefault="00FB6722" w:rsidP="00FB6722">
      <w:pPr>
        <w:rPr>
          <w:rFonts w:asciiTheme="minorHAnsi" w:hAnsiTheme="minorHAnsi" w:cs="Calibri"/>
          <w:b/>
          <w:u w:val="single"/>
        </w:rPr>
      </w:pPr>
    </w:p>
    <w:p w14:paraId="28841A7B" w14:textId="77777777" w:rsidR="008654C7" w:rsidRPr="00661134" w:rsidRDefault="00FB6722" w:rsidP="00661134">
      <w:pPr>
        <w:pStyle w:val="ListParagraph"/>
        <w:numPr>
          <w:ilvl w:val="0"/>
          <w:numId w:val="6"/>
        </w:numPr>
        <w:contextualSpacing/>
        <w:jc w:val="both"/>
        <w:rPr>
          <w:rFonts w:asciiTheme="minorHAnsi" w:hAnsiTheme="minorHAnsi" w:cs="Calibri"/>
        </w:rPr>
      </w:pPr>
      <w:r w:rsidRPr="008654C7">
        <w:rPr>
          <w:rFonts w:asciiTheme="minorHAnsi" w:hAnsiTheme="minorHAnsi" w:cs="Calibri"/>
        </w:rPr>
        <w:t>Is committed to integrity and IR Values, upholding the highest standards in conduct.</w:t>
      </w:r>
    </w:p>
    <w:p w14:paraId="6EF8A311" w14:textId="77777777" w:rsidR="008654C7" w:rsidRPr="00661134" w:rsidRDefault="00FB6722" w:rsidP="00BD2F64">
      <w:pPr>
        <w:pStyle w:val="ListParagraph"/>
        <w:numPr>
          <w:ilvl w:val="0"/>
          <w:numId w:val="6"/>
        </w:numPr>
        <w:contextualSpacing/>
        <w:jc w:val="both"/>
        <w:rPr>
          <w:rFonts w:asciiTheme="minorHAnsi" w:hAnsiTheme="minorHAnsi" w:cs="Calibri"/>
        </w:rPr>
      </w:pPr>
      <w:r w:rsidRPr="008654C7">
        <w:rPr>
          <w:rFonts w:asciiTheme="minorHAnsi" w:hAnsiTheme="minorHAnsi" w:cs="Calibri"/>
        </w:rPr>
        <w:t>Strong emotional intelligence and resilience, and able to maintain composure - acting in a calm and measured way, in difficult situations.</w:t>
      </w:r>
    </w:p>
    <w:p w14:paraId="5394C0D4" w14:textId="77777777" w:rsidR="008654C7" w:rsidRPr="00661134" w:rsidRDefault="00FB6722" w:rsidP="00661134">
      <w:pPr>
        <w:pStyle w:val="ListParagraph"/>
        <w:numPr>
          <w:ilvl w:val="0"/>
          <w:numId w:val="6"/>
        </w:numPr>
        <w:contextualSpacing/>
        <w:jc w:val="both"/>
        <w:rPr>
          <w:rFonts w:asciiTheme="minorHAnsi" w:hAnsiTheme="minorHAnsi" w:cs="Calibri"/>
        </w:rPr>
      </w:pPr>
      <w:r w:rsidRPr="008654C7">
        <w:rPr>
          <w:rFonts w:asciiTheme="minorHAnsi" w:hAnsiTheme="minorHAnsi" w:cs="Calibri"/>
        </w:rPr>
        <w:t xml:space="preserve">Has a positive demeanour and disposition, and able to overcome setbacks by motivating </w:t>
      </w:r>
      <w:proofErr w:type="gramStart"/>
      <w:r w:rsidRPr="008654C7">
        <w:rPr>
          <w:rFonts w:asciiTheme="minorHAnsi" w:hAnsiTheme="minorHAnsi" w:cs="Calibri"/>
        </w:rPr>
        <w:t>others.</w:t>
      </w:r>
      <w:proofErr w:type="gramEnd"/>
    </w:p>
    <w:p w14:paraId="0CB67663" w14:textId="77777777" w:rsidR="008654C7" w:rsidRPr="00661134" w:rsidRDefault="00FB6722" w:rsidP="00661134">
      <w:pPr>
        <w:pStyle w:val="ListParagraph"/>
        <w:numPr>
          <w:ilvl w:val="0"/>
          <w:numId w:val="6"/>
        </w:numPr>
        <w:contextualSpacing/>
        <w:jc w:val="both"/>
        <w:rPr>
          <w:rFonts w:asciiTheme="minorHAnsi" w:hAnsiTheme="minorHAnsi" w:cs="Calibri"/>
        </w:rPr>
      </w:pPr>
      <w:r w:rsidRPr="008654C7">
        <w:rPr>
          <w:rFonts w:asciiTheme="minorHAnsi" w:hAnsiTheme="minorHAnsi" w:cs="Calibri"/>
        </w:rPr>
        <w:t xml:space="preserve">Is highly flexible and able to adapt to changing situations and priorities. </w:t>
      </w:r>
    </w:p>
    <w:p w14:paraId="4EE8609F" w14:textId="77777777" w:rsidR="00D65D89" w:rsidRPr="00661134" w:rsidRDefault="00FB6722" w:rsidP="00D65D89">
      <w:pPr>
        <w:pStyle w:val="ListParagraph"/>
        <w:numPr>
          <w:ilvl w:val="0"/>
          <w:numId w:val="6"/>
        </w:numPr>
        <w:contextualSpacing/>
        <w:rPr>
          <w:rFonts w:asciiTheme="minorHAnsi" w:hAnsiTheme="minorHAnsi" w:cs="Calibri"/>
        </w:rPr>
      </w:pPr>
      <w:r w:rsidRPr="008654C7">
        <w:rPr>
          <w:rFonts w:asciiTheme="minorHAnsi" w:hAnsiTheme="minorHAnsi" w:cs="Calibri"/>
        </w:rPr>
        <w:t>Has a learning attitude and a continuous improvement philosophy.</w:t>
      </w:r>
    </w:p>
    <w:p w14:paraId="43CF977E" w14:textId="77777777" w:rsidR="00D65D89" w:rsidRPr="00661134" w:rsidRDefault="00D65D89" w:rsidP="00D65D89">
      <w:pPr>
        <w:pStyle w:val="ListParagraph"/>
        <w:numPr>
          <w:ilvl w:val="0"/>
          <w:numId w:val="6"/>
        </w:numPr>
        <w:contextualSpacing/>
        <w:rPr>
          <w:rFonts w:asciiTheme="minorHAnsi" w:hAnsiTheme="minorHAnsi" w:cs="Calibri"/>
        </w:rPr>
      </w:pPr>
      <w:r>
        <w:rPr>
          <w:rFonts w:asciiTheme="minorHAnsi" w:hAnsiTheme="minorHAnsi" w:cs="Calibri"/>
        </w:rPr>
        <w:lastRenderedPageBreak/>
        <w:t>Initiative – ability to formulate own ideas and action plans. Implementing own initiative and those of others to achieve organisational objectives.</w:t>
      </w:r>
    </w:p>
    <w:p w14:paraId="0DF38D8D" w14:textId="77777777" w:rsidR="00D65D89" w:rsidRPr="00661134" w:rsidRDefault="00D65D89" w:rsidP="00D65D89">
      <w:pPr>
        <w:pStyle w:val="ListParagraph"/>
        <w:numPr>
          <w:ilvl w:val="0"/>
          <w:numId w:val="6"/>
        </w:numPr>
        <w:contextualSpacing/>
        <w:rPr>
          <w:rFonts w:asciiTheme="minorHAnsi" w:hAnsiTheme="minorHAnsi" w:cs="Calibri"/>
        </w:rPr>
      </w:pPr>
      <w:r>
        <w:rPr>
          <w:rFonts w:asciiTheme="minorHAnsi" w:hAnsiTheme="minorHAnsi" w:cs="Calibri"/>
        </w:rPr>
        <w:t xml:space="preserve">Resilient and solution focussed – able to deal positively with </w:t>
      </w:r>
      <w:r w:rsidR="001E32D3">
        <w:rPr>
          <w:rFonts w:asciiTheme="minorHAnsi" w:hAnsiTheme="minorHAnsi" w:cs="Calibri"/>
        </w:rPr>
        <w:t>setbacks;</w:t>
      </w:r>
      <w:r>
        <w:rPr>
          <w:rFonts w:asciiTheme="minorHAnsi" w:hAnsiTheme="minorHAnsi" w:cs="Calibri"/>
        </w:rPr>
        <w:t xml:space="preserve"> identify and implement solutions to difficulties. </w:t>
      </w:r>
    </w:p>
    <w:p w14:paraId="538A065B" w14:textId="77777777" w:rsidR="00D65D89" w:rsidRPr="008654C7" w:rsidRDefault="00D65D89" w:rsidP="00FB6722">
      <w:pPr>
        <w:pStyle w:val="ListParagraph"/>
        <w:numPr>
          <w:ilvl w:val="0"/>
          <w:numId w:val="6"/>
        </w:numPr>
        <w:contextualSpacing/>
        <w:rPr>
          <w:rFonts w:asciiTheme="minorHAnsi" w:hAnsiTheme="minorHAnsi" w:cs="Calibri"/>
        </w:rPr>
      </w:pPr>
      <w:r>
        <w:rPr>
          <w:rFonts w:asciiTheme="minorHAnsi" w:hAnsiTheme="minorHAnsi" w:cs="Calibri"/>
        </w:rPr>
        <w:t xml:space="preserve">Willingness to be flexible about hours and location of work in order to accommodate the needs of the organisation. The role requires travel through Ireland, late nights and overnight stays. </w:t>
      </w:r>
    </w:p>
    <w:p w14:paraId="7122AA5F" w14:textId="77777777" w:rsidR="004768E7" w:rsidRPr="008654C7" w:rsidRDefault="004768E7" w:rsidP="004768E7">
      <w:pPr>
        <w:rPr>
          <w:rFonts w:asciiTheme="minorHAnsi" w:hAnsiTheme="minorHAnsi" w:cs="Arial"/>
        </w:rPr>
      </w:pPr>
    </w:p>
    <w:p w14:paraId="59EEEC21" w14:textId="77777777" w:rsidR="004768E7" w:rsidRPr="008654C7" w:rsidRDefault="004768E7" w:rsidP="004768E7">
      <w:pPr>
        <w:rPr>
          <w:rFonts w:asciiTheme="minorHAnsi" w:hAnsiTheme="minorHAnsi" w:cs="Arial"/>
        </w:rPr>
      </w:pPr>
    </w:p>
    <w:p w14:paraId="3DE5A44D" w14:textId="77777777" w:rsidR="00426E8B" w:rsidRPr="008654C7" w:rsidRDefault="00426E8B">
      <w:pPr>
        <w:rPr>
          <w:rFonts w:asciiTheme="minorHAnsi" w:hAnsiTheme="minorHAnsi" w:cs="Arial"/>
        </w:rPr>
      </w:pPr>
    </w:p>
    <w:p w14:paraId="2DDCF08C" w14:textId="77777777" w:rsidR="008654C7" w:rsidRPr="008654C7" w:rsidRDefault="008654C7">
      <w:pPr>
        <w:rPr>
          <w:rFonts w:asciiTheme="minorHAnsi" w:hAnsiTheme="minorHAnsi" w:cs="Arial"/>
        </w:rPr>
      </w:pPr>
    </w:p>
    <w:sectPr w:rsidR="008654C7" w:rsidRPr="008654C7" w:rsidSect="00722581">
      <w:headerReference w:type="default" r:id="rId13"/>
      <w:footerReference w:type="even" r:id="rId14"/>
      <w:footerReference w:type="default" r:id="rId15"/>
      <w:pgSz w:w="12240" w:h="15840"/>
      <w:pgMar w:top="397"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DA115" w14:textId="77777777" w:rsidR="00962B8A" w:rsidRDefault="00962B8A" w:rsidP="00541F38">
      <w:r>
        <w:separator/>
      </w:r>
    </w:p>
  </w:endnote>
  <w:endnote w:type="continuationSeparator" w:id="0">
    <w:p w14:paraId="31A5ACDB" w14:textId="77777777" w:rsidR="00962B8A" w:rsidRDefault="00962B8A" w:rsidP="0054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61F49" w14:textId="77777777" w:rsidR="005A4DBE" w:rsidRDefault="005A4DBE" w:rsidP="002208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AEEA4" w14:textId="77777777" w:rsidR="005A4DBE" w:rsidRDefault="005A4DBE" w:rsidP="00541F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D5EEF" w14:textId="77777777" w:rsidR="005A4DBE" w:rsidRDefault="005A4DBE" w:rsidP="002208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0B7D">
      <w:rPr>
        <w:rStyle w:val="PageNumber"/>
        <w:noProof/>
      </w:rPr>
      <w:t>4</w:t>
    </w:r>
    <w:r>
      <w:rPr>
        <w:rStyle w:val="PageNumber"/>
      </w:rPr>
      <w:fldChar w:fldCharType="end"/>
    </w:r>
  </w:p>
  <w:p w14:paraId="015FEB44" w14:textId="77777777" w:rsidR="005A4DBE" w:rsidRDefault="005A4DBE" w:rsidP="00541F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80C0A" w14:textId="77777777" w:rsidR="00962B8A" w:rsidRDefault="00962B8A" w:rsidP="00541F38">
      <w:r>
        <w:separator/>
      </w:r>
    </w:p>
  </w:footnote>
  <w:footnote w:type="continuationSeparator" w:id="0">
    <w:p w14:paraId="16B30B99" w14:textId="77777777" w:rsidR="00962B8A" w:rsidRDefault="00962B8A" w:rsidP="0054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E04A4" w14:textId="77777777" w:rsidR="005A4DBE" w:rsidRDefault="005A4DBE" w:rsidP="000F0C7F">
    <w:pPr>
      <w:pStyle w:val="Header"/>
      <w:jc w:val="right"/>
    </w:pPr>
    <w:r w:rsidRPr="00065E83">
      <w:rPr>
        <w:rFonts w:ascii="Arial" w:hAnsi="Arial" w:cs="Arial"/>
        <w:noProof/>
        <w:sz w:val="36"/>
        <w:szCs w:val="36"/>
        <w:lang w:val="en-US"/>
      </w:rPr>
      <w:drawing>
        <wp:anchor distT="0" distB="0" distL="114300" distR="114300" simplePos="0" relativeHeight="251659264" behindDoc="0" locked="0" layoutInCell="1" allowOverlap="1" wp14:anchorId="3F02625E" wp14:editId="598483B1">
          <wp:simplePos x="0" y="0"/>
          <wp:positionH relativeFrom="column">
            <wp:posOffset>5157470</wp:posOffset>
          </wp:positionH>
          <wp:positionV relativeFrom="paragraph">
            <wp:posOffset>-459740</wp:posOffset>
          </wp:positionV>
          <wp:extent cx="848360" cy="1219200"/>
          <wp:effectExtent l="19050" t="0" r="8890" b="0"/>
          <wp:wrapThrough wrapText="bothSides">
            <wp:wrapPolygon edited="0">
              <wp:start x="-485" y="0"/>
              <wp:lineTo x="-485" y="21263"/>
              <wp:lineTo x="21826" y="21263"/>
              <wp:lineTo x="21826" y="0"/>
              <wp:lineTo x="-485" y="0"/>
            </wp:wrapPolygon>
          </wp:wrapThrough>
          <wp:docPr id="7" name="Picture 7" descr="Transparent logo - blue png"/>
          <wp:cNvGraphicFramePr/>
          <a:graphic xmlns:a="http://schemas.openxmlformats.org/drawingml/2006/main">
            <a:graphicData uri="http://schemas.openxmlformats.org/drawingml/2006/picture">
              <pic:pic xmlns:pic="http://schemas.openxmlformats.org/drawingml/2006/picture">
                <pic:nvPicPr>
                  <pic:cNvPr id="1026" name="webImgShrinked" descr="Transparent logo - blue png"/>
                  <pic:cNvPicPr>
                    <a:picLocks noChangeAspect="1" noChangeArrowheads="1"/>
                  </pic:cNvPicPr>
                </pic:nvPicPr>
                <pic:blipFill>
                  <a:blip r:embed="rId1" r:link="rId2" cstate="print"/>
                  <a:srcRect/>
                  <a:stretch>
                    <a:fillRect/>
                  </a:stretch>
                </pic:blipFill>
                <pic:spPr bwMode="auto">
                  <a:xfrm>
                    <a:off x="0" y="0"/>
                    <a:ext cx="848360" cy="1219200"/>
                  </a:xfrm>
                  <a:prstGeom prst="rect">
                    <a:avLst/>
                  </a:prstGeom>
                  <a:noFill/>
                  <a:ln w="9525">
                    <a:noFill/>
                    <a:miter lim="800000"/>
                    <a:headEnd/>
                    <a:tailEnd/>
                  </a:ln>
                </pic:spPr>
              </pic:pic>
            </a:graphicData>
          </a:graphic>
        </wp:anchor>
      </w:drawing>
    </w:r>
  </w:p>
  <w:p w14:paraId="6D04E011" w14:textId="77777777" w:rsidR="005A4DBE" w:rsidRDefault="005A4DBE">
    <w:pPr>
      <w:pStyle w:val="Header"/>
    </w:pPr>
  </w:p>
  <w:p w14:paraId="6F14D9DE" w14:textId="77777777" w:rsidR="005A4DBE" w:rsidRDefault="005A4DBE">
    <w:pPr>
      <w:pStyle w:val="Header"/>
    </w:pPr>
  </w:p>
  <w:p w14:paraId="0DF716DB" w14:textId="77777777" w:rsidR="005A4DBE" w:rsidRDefault="005A4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3A89"/>
    <w:multiLevelType w:val="hybridMultilevel"/>
    <w:tmpl w:val="D548BF98"/>
    <w:lvl w:ilvl="0" w:tplc="9DC664F0">
      <w:start w:val="1"/>
      <w:numFmt w:val="bullet"/>
      <w:lvlText w:val=""/>
      <w:lvlJc w:val="left"/>
      <w:pPr>
        <w:tabs>
          <w:tab w:val="num" w:pos="340"/>
        </w:tabs>
        <w:ind w:left="340" w:hanging="34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AA003B"/>
    <w:multiLevelType w:val="hybridMultilevel"/>
    <w:tmpl w:val="092AE64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D08B5"/>
    <w:multiLevelType w:val="hybridMultilevel"/>
    <w:tmpl w:val="72A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67C82"/>
    <w:multiLevelType w:val="hybridMultilevel"/>
    <w:tmpl w:val="A604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B05F6"/>
    <w:multiLevelType w:val="hybridMultilevel"/>
    <w:tmpl w:val="9F96EAFC"/>
    <w:lvl w:ilvl="0" w:tplc="D1BCB4BE">
      <w:start w:val="7"/>
      <w:numFmt w:val="bullet"/>
      <w:lvlText w:val="-"/>
      <w:lvlJc w:val="left"/>
      <w:pPr>
        <w:tabs>
          <w:tab w:val="num" w:pos="360"/>
        </w:tabs>
        <w:ind w:left="36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BF451B"/>
    <w:multiLevelType w:val="hybridMultilevel"/>
    <w:tmpl w:val="E612E096"/>
    <w:lvl w:ilvl="0" w:tplc="C2A6DB2C">
      <w:start w:val="2"/>
      <w:numFmt w:val="bullet"/>
      <w:lvlText w:val="-"/>
      <w:lvlJc w:val="left"/>
      <w:pPr>
        <w:ind w:left="814" w:hanging="360"/>
      </w:pPr>
      <w:rPr>
        <w:rFonts w:ascii="Times New Roman" w:eastAsia="Times New Roman" w:hAnsi="Times New Roman"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6" w15:restartNumberingAfterBreak="0">
    <w:nsid w:val="13955C3F"/>
    <w:multiLevelType w:val="hybridMultilevel"/>
    <w:tmpl w:val="C472DCAC"/>
    <w:lvl w:ilvl="0" w:tplc="B1D0062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8564F3"/>
    <w:multiLevelType w:val="hybridMultilevel"/>
    <w:tmpl w:val="3776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53B84"/>
    <w:multiLevelType w:val="hybridMultilevel"/>
    <w:tmpl w:val="8964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52EC8"/>
    <w:multiLevelType w:val="hybridMultilevel"/>
    <w:tmpl w:val="F438D40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FD6F91"/>
    <w:multiLevelType w:val="multilevel"/>
    <w:tmpl w:val="99F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64C0A"/>
    <w:multiLevelType w:val="hybridMultilevel"/>
    <w:tmpl w:val="CBDC6A4A"/>
    <w:lvl w:ilvl="0" w:tplc="24F6778C">
      <w:start w:val="1"/>
      <w:numFmt w:val="bullet"/>
      <w:lvlText w:val=""/>
      <w:lvlJc w:val="left"/>
      <w:pPr>
        <w:tabs>
          <w:tab w:val="num" w:pos="454"/>
        </w:tabs>
        <w:ind w:left="454" w:hanging="454"/>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F0827"/>
    <w:multiLevelType w:val="hybridMultilevel"/>
    <w:tmpl w:val="56E62C2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42098"/>
    <w:multiLevelType w:val="hybridMultilevel"/>
    <w:tmpl w:val="18EA1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BE28D5"/>
    <w:multiLevelType w:val="hybridMultilevel"/>
    <w:tmpl w:val="59AC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53E0"/>
    <w:multiLevelType w:val="hybridMultilevel"/>
    <w:tmpl w:val="F1F837B0"/>
    <w:lvl w:ilvl="0" w:tplc="60AAE3A8">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32C7B"/>
    <w:multiLevelType w:val="hybridMultilevel"/>
    <w:tmpl w:val="52F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550E8"/>
    <w:multiLevelType w:val="hybridMultilevel"/>
    <w:tmpl w:val="17BE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70BA0"/>
    <w:multiLevelType w:val="hybridMultilevel"/>
    <w:tmpl w:val="3E4C6A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8094C2D"/>
    <w:multiLevelType w:val="hybridMultilevel"/>
    <w:tmpl w:val="4A18E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46F75"/>
    <w:multiLevelType w:val="hybridMultilevel"/>
    <w:tmpl w:val="CCE0530E"/>
    <w:lvl w:ilvl="0" w:tplc="77B0FE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607322"/>
    <w:multiLevelType w:val="hybridMultilevel"/>
    <w:tmpl w:val="5888D7A2"/>
    <w:lvl w:ilvl="0" w:tplc="D1BCB4B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B5CE3"/>
    <w:multiLevelType w:val="hybridMultilevel"/>
    <w:tmpl w:val="86EC9DFA"/>
    <w:lvl w:ilvl="0" w:tplc="9DC664F0">
      <w:start w:val="1"/>
      <w:numFmt w:val="bullet"/>
      <w:lvlText w:val=""/>
      <w:lvlJc w:val="left"/>
      <w:pPr>
        <w:tabs>
          <w:tab w:val="num" w:pos="340"/>
        </w:tabs>
        <w:ind w:left="340" w:hanging="34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FD5DEF"/>
    <w:multiLevelType w:val="hybridMultilevel"/>
    <w:tmpl w:val="A50E8BFC"/>
    <w:lvl w:ilvl="0" w:tplc="612A0D44">
      <w:start w:val="1"/>
      <w:numFmt w:val="bullet"/>
      <w:lvlText w:val=""/>
      <w:lvlJc w:val="left"/>
      <w:pPr>
        <w:tabs>
          <w:tab w:val="num" w:pos="340"/>
        </w:tabs>
        <w:ind w:left="340" w:hanging="340"/>
      </w:pPr>
      <w:rPr>
        <w:rFonts w:ascii="Symbol" w:hAnsi="Symbol" w:hint="default"/>
        <w:sz w:val="16"/>
        <w:szCs w:val="16"/>
      </w:rPr>
    </w:lvl>
    <w:lvl w:ilvl="1" w:tplc="04090003">
      <w:start w:val="1"/>
      <w:numFmt w:val="bullet"/>
      <w:lvlText w:val="o"/>
      <w:lvlJc w:val="left"/>
      <w:pPr>
        <w:tabs>
          <w:tab w:val="num" w:pos="760"/>
        </w:tabs>
        <w:ind w:left="760" w:hanging="360"/>
      </w:pPr>
      <w:rPr>
        <w:rFonts w:ascii="Courier New" w:hAnsi="Courier New" w:cs="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cs="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cs="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24" w15:restartNumberingAfterBreak="0">
    <w:nsid w:val="5A2212D4"/>
    <w:multiLevelType w:val="hybridMultilevel"/>
    <w:tmpl w:val="0E644E6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18480F"/>
    <w:multiLevelType w:val="hybridMultilevel"/>
    <w:tmpl w:val="9830006A"/>
    <w:lvl w:ilvl="0" w:tplc="10E819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2B5F0D"/>
    <w:multiLevelType w:val="hybridMultilevel"/>
    <w:tmpl w:val="652A53A6"/>
    <w:lvl w:ilvl="0" w:tplc="FFFFFFFF">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A82851"/>
    <w:multiLevelType w:val="hybridMultilevel"/>
    <w:tmpl w:val="D47A0AAC"/>
    <w:lvl w:ilvl="0" w:tplc="9DC664F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EA6C67"/>
    <w:multiLevelType w:val="hybridMultilevel"/>
    <w:tmpl w:val="D768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C6352"/>
    <w:multiLevelType w:val="hybridMultilevel"/>
    <w:tmpl w:val="2AD46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D44E5D"/>
    <w:multiLevelType w:val="hybridMultilevel"/>
    <w:tmpl w:val="F8349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902F77"/>
    <w:multiLevelType w:val="hybridMultilevel"/>
    <w:tmpl w:val="54AA888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A37CCF"/>
    <w:multiLevelType w:val="hybridMultilevel"/>
    <w:tmpl w:val="C184655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EB42BBB"/>
    <w:multiLevelType w:val="hybridMultilevel"/>
    <w:tmpl w:val="CF662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790F23"/>
    <w:multiLevelType w:val="hybridMultilevel"/>
    <w:tmpl w:val="76587FCC"/>
    <w:lvl w:ilvl="0" w:tplc="21CE56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3E302A"/>
    <w:multiLevelType w:val="hybridMultilevel"/>
    <w:tmpl w:val="D5A8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A1019"/>
    <w:multiLevelType w:val="hybridMultilevel"/>
    <w:tmpl w:val="C6148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D9A6323"/>
    <w:multiLevelType w:val="hybridMultilevel"/>
    <w:tmpl w:val="FF10A96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5F5B03"/>
    <w:multiLevelType w:val="hybridMultilevel"/>
    <w:tmpl w:val="A4328956"/>
    <w:lvl w:ilvl="0" w:tplc="24F6778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8"/>
  </w:num>
  <w:num w:numId="3">
    <w:abstractNumId w:val="35"/>
  </w:num>
  <w:num w:numId="4">
    <w:abstractNumId w:val="10"/>
  </w:num>
  <w:num w:numId="5">
    <w:abstractNumId w:val="12"/>
  </w:num>
  <w:num w:numId="6">
    <w:abstractNumId w:val="13"/>
  </w:num>
  <w:num w:numId="7">
    <w:abstractNumId w:val="2"/>
  </w:num>
  <w:num w:numId="8">
    <w:abstractNumId w:val="3"/>
  </w:num>
  <w:num w:numId="9">
    <w:abstractNumId w:val="7"/>
  </w:num>
  <w:num w:numId="10">
    <w:abstractNumId w:val="18"/>
  </w:num>
  <w:num w:numId="11">
    <w:abstractNumId w:val="36"/>
  </w:num>
  <w:num w:numId="12">
    <w:abstractNumId w:val="34"/>
  </w:num>
  <w:num w:numId="13">
    <w:abstractNumId w:val="26"/>
  </w:num>
  <w:num w:numId="14">
    <w:abstractNumId w:val="29"/>
  </w:num>
  <w:num w:numId="15">
    <w:abstractNumId w:val="30"/>
  </w:num>
  <w:num w:numId="16">
    <w:abstractNumId w:val="33"/>
  </w:num>
  <w:num w:numId="17">
    <w:abstractNumId w:val="11"/>
  </w:num>
  <w:num w:numId="18">
    <w:abstractNumId w:val="23"/>
  </w:num>
  <w:num w:numId="19">
    <w:abstractNumId w:val="0"/>
  </w:num>
  <w:num w:numId="20">
    <w:abstractNumId w:val="22"/>
  </w:num>
  <w:num w:numId="21">
    <w:abstractNumId w:val="5"/>
  </w:num>
  <w:num w:numId="22">
    <w:abstractNumId w:val="6"/>
  </w:num>
  <w:num w:numId="23">
    <w:abstractNumId w:val="15"/>
  </w:num>
  <w:num w:numId="24">
    <w:abstractNumId w:val="20"/>
  </w:num>
  <w:num w:numId="25">
    <w:abstractNumId w:val="37"/>
  </w:num>
  <w:num w:numId="26">
    <w:abstractNumId w:val="21"/>
  </w:num>
  <w:num w:numId="27">
    <w:abstractNumId w:val="17"/>
  </w:num>
  <w:num w:numId="28">
    <w:abstractNumId w:val="32"/>
  </w:num>
  <w:num w:numId="29">
    <w:abstractNumId w:val="28"/>
  </w:num>
  <w:num w:numId="30">
    <w:abstractNumId w:val="4"/>
  </w:num>
  <w:num w:numId="31">
    <w:abstractNumId w:val="24"/>
  </w:num>
  <w:num w:numId="32">
    <w:abstractNumId w:val="19"/>
  </w:num>
  <w:num w:numId="33">
    <w:abstractNumId w:val="16"/>
  </w:num>
  <w:num w:numId="34">
    <w:abstractNumId w:val="14"/>
  </w:num>
  <w:num w:numId="35">
    <w:abstractNumId w:val="9"/>
  </w:num>
  <w:num w:numId="36">
    <w:abstractNumId w:val="38"/>
  </w:num>
  <w:num w:numId="37">
    <w:abstractNumId w:val="27"/>
  </w:num>
  <w:num w:numId="38">
    <w:abstractNumId w:val="1"/>
  </w:num>
  <w:num w:numId="39">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34F"/>
    <w:rsid w:val="00003A5D"/>
    <w:rsid w:val="000044B1"/>
    <w:rsid w:val="0001128D"/>
    <w:rsid w:val="00054F7C"/>
    <w:rsid w:val="00065E83"/>
    <w:rsid w:val="00066386"/>
    <w:rsid w:val="000725A6"/>
    <w:rsid w:val="000739D2"/>
    <w:rsid w:val="00080650"/>
    <w:rsid w:val="00094EDB"/>
    <w:rsid w:val="000A38AB"/>
    <w:rsid w:val="000B4A26"/>
    <w:rsid w:val="000B65E9"/>
    <w:rsid w:val="000B68F9"/>
    <w:rsid w:val="000D069E"/>
    <w:rsid w:val="000E2F21"/>
    <w:rsid w:val="000E5978"/>
    <w:rsid w:val="000F0673"/>
    <w:rsid w:val="000F0C7F"/>
    <w:rsid w:val="000F1C20"/>
    <w:rsid w:val="000F6716"/>
    <w:rsid w:val="00115879"/>
    <w:rsid w:val="0012391B"/>
    <w:rsid w:val="001308F4"/>
    <w:rsid w:val="00137F8D"/>
    <w:rsid w:val="00150F15"/>
    <w:rsid w:val="001577E3"/>
    <w:rsid w:val="00167BF7"/>
    <w:rsid w:val="00173A83"/>
    <w:rsid w:val="00175ECB"/>
    <w:rsid w:val="00182674"/>
    <w:rsid w:val="00184685"/>
    <w:rsid w:val="00186B67"/>
    <w:rsid w:val="001875D6"/>
    <w:rsid w:val="00196776"/>
    <w:rsid w:val="001A3F72"/>
    <w:rsid w:val="001A6DD1"/>
    <w:rsid w:val="001D154C"/>
    <w:rsid w:val="001D56F4"/>
    <w:rsid w:val="001E32D3"/>
    <w:rsid w:val="001E38C6"/>
    <w:rsid w:val="001F6177"/>
    <w:rsid w:val="001F64D1"/>
    <w:rsid w:val="00202DCB"/>
    <w:rsid w:val="00203621"/>
    <w:rsid w:val="00213929"/>
    <w:rsid w:val="002154BB"/>
    <w:rsid w:val="002208E6"/>
    <w:rsid w:val="00227DC3"/>
    <w:rsid w:val="00230D7F"/>
    <w:rsid w:val="00231371"/>
    <w:rsid w:val="0023703A"/>
    <w:rsid w:val="00240C0D"/>
    <w:rsid w:val="0024108F"/>
    <w:rsid w:val="002439A3"/>
    <w:rsid w:val="00247271"/>
    <w:rsid w:val="00247506"/>
    <w:rsid w:val="00250F2F"/>
    <w:rsid w:val="00251778"/>
    <w:rsid w:val="00253969"/>
    <w:rsid w:val="002558D2"/>
    <w:rsid w:val="00263BDF"/>
    <w:rsid w:val="00263EE2"/>
    <w:rsid w:val="00275289"/>
    <w:rsid w:val="00276910"/>
    <w:rsid w:val="002774C2"/>
    <w:rsid w:val="00281BEF"/>
    <w:rsid w:val="00293919"/>
    <w:rsid w:val="002A08C1"/>
    <w:rsid w:val="002A7E52"/>
    <w:rsid w:val="002A7E69"/>
    <w:rsid w:val="002B157C"/>
    <w:rsid w:val="002B1F15"/>
    <w:rsid w:val="002B3C9A"/>
    <w:rsid w:val="002B4D46"/>
    <w:rsid w:val="002B5801"/>
    <w:rsid w:val="002C162B"/>
    <w:rsid w:val="002C2FFA"/>
    <w:rsid w:val="002D27F1"/>
    <w:rsid w:val="002D7E73"/>
    <w:rsid w:val="002F4475"/>
    <w:rsid w:val="003049C7"/>
    <w:rsid w:val="003064F3"/>
    <w:rsid w:val="00310C0C"/>
    <w:rsid w:val="003343DD"/>
    <w:rsid w:val="00342751"/>
    <w:rsid w:val="00344B1D"/>
    <w:rsid w:val="00360E4D"/>
    <w:rsid w:val="00364FC1"/>
    <w:rsid w:val="00372CBE"/>
    <w:rsid w:val="00374129"/>
    <w:rsid w:val="003742CE"/>
    <w:rsid w:val="00375542"/>
    <w:rsid w:val="00376522"/>
    <w:rsid w:val="0038264F"/>
    <w:rsid w:val="00383323"/>
    <w:rsid w:val="00385CA4"/>
    <w:rsid w:val="00392568"/>
    <w:rsid w:val="0039723F"/>
    <w:rsid w:val="003A7C62"/>
    <w:rsid w:val="003B1971"/>
    <w:rsid w:val="003B198A"/>
    <w:rsid w:val="003B7295"/>
    <w:rsid w:val="003C0B73"/>
    <w:rsid w:val="003C438F"/>
    <w:rsid w:val="003C47AD"/>
    <w:rsid w:val="003C6884"/>
    <w:rsid w:val="003D320B"/>
    <w:rsid w:val="003E3F0D"/>
    <w:rsid w:val="003E65ED"/>
    <w:rsid w:val="00404017"/>
    <w:rsid w:val="00410D8C"/>
    <w:rsid w:val="00410E7B"/>
    <w:rsid w:val="00410EAF"/>
    <w:rsid w:val="00413BFD"/>
    <w:rsid w:val="0042627E"/>
    <w:rsid w:val="00426E8B"/>
    <w:rsid w:val="0044493F"/>
    <w:rsid w:val="004476E6"/>
    <w:rsid w:val="004571C8"/>
    <w:rsid w:val="004650D3"/>
    <w:rsid w:val="00465411"/>
    <w:rsid w:val="00471466"/>
    <w:rsid w:val="00472FE6"/>
    <w:rsid w:val="0047437A"/>
    <w:rsid w:val="004747BB"/>
    <w:rsid w:val="004768E7"/>
    <w:rsid w:val="00476A54"/>
    <w:rsid w:val="0048158B"/>
    <w:rsid w:val="00493ACF"/>
    <w:rsid w:val="004B0D9C"/>
    <w:rsid w:val="004B2D29"/>
    <w:rsid w:val="004B34B5"/>
    <w:rsid w:val="004B69FF"/>
    <w:rsid w:val="004C3EE5"/>
    <w:rsid w:val="004D1ACE"/>
    <w:rsid w:val="004D4A71"/>
    <w:rsid w:val="004E72C9"/>
    <w:rsid w:val="004E7BDB"/>
    <w:rsid w:val="004F02D5"/>
    <w:rsid w:val="004F7066"/>
    <w:rsid w:val="004F7A1B"/>
    <w:rsid w:val="00504DE2"/>
    <w:rsid w:val="005059EF"/>
    <w:rsid w:val="00507810"/>
    <w:rsid w:val="00511942"/>
    <w:rsid w:val="005159F9"/>
    <w:rsid w:val="00515C18"/>
    <w:rsid w:val="00516D63"/>
    <w:rsid w:val="00517E29"/>
    <w:rsid w:val="00521971"/>
    <w:rsid w:val="00524BBD"/>
    <w:rsid w:val="00525AB9"/>
    <w:rsid w:val="00527DDA"/>
    <w:rsid w:val="00530175"/>
    <w:rsid w:val="0053195A"/>
    <w:rsid w:val="0053282D"/>
    <w:rsid w:val="005357D5"/>
    <w:rsid w:val="00536FA9"/>
    <w:rsid w:val="00541F38"/>
    <w:rsid w:val="00550AD5"/>
    <w:rsid w:val="00563FAB"/>
    <w:rsid w:val="00566052"/>
    <w:rsid w:val="00572491"/>
    <w:rsid w:val="005849E6"/>
    <w:rsid w:val="00585288"/>
    <w:rsid w:val="00591365"/>
    <w:rsid w:val="005A2A55"/>
    <w:rsid w:val="005A4DBE"/>
    <w:rsid w:val="005B2AEB"/>
    <w:rsid w:val="005C3588"/>
    <w:rsid w:val="005D78D7"/>
    <w:rsid w:val="005E4629"/>
    <w:rsid w:val="005E68AE"/>
    <w:rsid w:val="005F47BB"/>
    <w:rsid w:val="005F5690"/>
    <w:rsid w:val="006018F2"/>
    <w:rsid w:val="0061477B"/>
    <w:rsid w:val="006242B0"/>
    <w:rsid w:val="00631C06"/>
    <w:rsid w:val="00632EB6"/>
    <w:rsid w:val="00634D45"/>
    <w:rsid w:val="00641872"/>
    <w:rsid w:val="00641DA4"/>
    <w:rsid w:val="0064655A"/>
    <w:rsid w:val="00647A8A"/>
    <w:rsid w:val="0065437B"/>
    <w:rsid w:val="00655440"/>
    <w:rsid w:val="00661134"/>
    <w:rsid w:val="006673C9"/>
    <w:rsid w:val="00675D9E"/>
    <w:rsid w:val="006805CE"/>
    <w:rsid w:val="0068496A"/>
    <w:rsid w:val="0068534F"/>
    <w:rsid w:val="006A0735"/>
    <w:rsid w:val="006A227F"/>
    <w:rsid w:val="006A71BA"/>
    <w:rsid w:val="006B747B"/>
    <w:rsid w:val="006C316A"/>
    <w:rsid w:val="006D2792"/>
    <w:rsid w:val="006D288E"/>
    <w:rsid w:val="006D3E68"/>
    <w:rsid w:val="006F4DF0"/>
    <w:rsid w:val="006F6E94"/>
    <w:rsid w:val="00704655"/>
    <w:rsid w:val="00707B06"/>
    <w:rsid w:val="00713716"/>
    <w:rsid w:val="00721A9A"/>
    <w:rsid w:val="00722581"/>
    <w:rsid w:val="0072261B"/>
    <w:rsid w:val="00723377"/>
    <w:rsid w:val="00724EBA"/>
    <w:rsid w:val="0073465C"/>
    <w:rsid w:val="007351FD"/>
    <w:rsid w:val="00735499"/>
    <w:rsid w:val="00737ABD"/>
    <w:rsid w:val="007521F1"/>
    <w:rsid w:val="00762837"/>
    <w:rsid w:val="00771074"/>
    <w:rsid w:val="00774D43"/>
    <w:rsid w:val="00783AD8"/>
    <w:rsid w:val="00786322"/>
    <w:rsid w:val="00786867"/>
    <w:rsid w:val="00786EA1"/>
    <w:rsid w:val="007959B5"/>
    <w:rsid w:val="00797590"/>
    <w:rsid w:val="007A0C6E"/>
    <w:rsid w:val="007A24E5"/>
    <w:rsid w:val="007B04F8"/>
    <w:rsid w:val="007B7865"/>
    <w:rsid w:val="007C15FD"/>
    <w:rsid w:val="007C4E99"/>
    <w:rsid w:val="007C5280"/>
    <w:rsid w:val="007D0701"/>
    <w:rsid w:val="007D222C"/>
    <w:rsid w:val="007E00E9"/>
    <w:rsid w:val="007F1C5B"/>
    <w:rsid w:val="007F501F"/>
    <w:rsid w:val="007F6F60"/>
    <w:rsid w:val="007F763A"/>
    <w:rsid w:val="007F7E11"/>
    <w:rsid w:val="00803A8E"/>
    <w:rsid w:val="008113C8"/>
    <w:rsid w:val="00813620"/>
    <w:rsid w:val="00813DDC"/>
    <w:rsid w:val="008200B8"/>
    <w:rsid w:val="00825467"/>
    <w:rsid w:val="00852F93"/>
    <w:rsid w:val="008654C7"/>
    <w:rsid w:val="00875814"/>
    <w:rsid w:val="00882F42"/>
    <w:rsid w:val="008951E6"/>
    <w:rsid w:val="008A184C"/>
    <w:rsid w:val="008B3344"/>
    <w:rsid w:val="008B6E5C"/>
    <w:rsid w:val="008B7DF7"/>
    <w:rsid w:val="008D2B84"/>
    <w:rsid w:val="008D76C3"/>
    <w:rsid w:val="008F05E8"/>
    <w:rsid w:val="008F114C"/>
    <w:rsid w:val="008F768E"/>
    <w:rsid w:val="00905D80"/>
    <w:rsid w:val="0091614E"/>
    <w:rsid w:val="00934768"/>
    <w:rsid w:val="00934C7E"/>
    <w:rsid w:val="0094179B"/>
    <w:rsid w:val="00941DC9"/>
    <w:rsid w:val="00952292"/>
    <w:rsid w:val="009524F0"/>
    <w:rsid w:val="00962B8A"/>
    <w:rsid w:val="00965AEC"/>
    <w:rsid w:val="009673AE"/>
    <w:rsid w:val="00973EDA"/>
    <w:rsid w:val="00983894"/>
    <w:rsid w:val="00983F9D"/>
    <w:rsid w:val="00984AAE"/>
    <w:rsid w:val="009860D5"/>
    <w:rsid w:val="009962EA"/>
    <w:rsid w:val="00997FC1"/>
    <w:rsid w:val="009A568F"/>
    <w:rsid w:val="009A6196"/>
    <w:rsid w:val="009B29E0"/>
    <w:rsid w:val="009B5AB2"/>
    <w:rsid w:val="009C51FD"/>
    <w:rsid w:val="009D46E9"/>
    <w:rsid w:val="009D59E3"/>
    <w:rsid w:val="009D6570"/>
    <w:rsid w:val="009F350F"/>
    <w:rsid w:val="00A201C5"/>
    <w:rsid w:val="00A22E80"/>
    <w:rsid w:val="00A249FA"/>
    <w:rsid w:val="00A26DA3"/>
    <w:rsid w:val="00A331AD"/>
    <w:rsid w:val="00A36E05"/>
    <w:rsid w:val="00A409DA"/>
    <w:rsid w:val="00A4504A"/>
    <w:rsid w:val="00A63ACD"/>
    <w:rsid w:val="00A66C7A"/>
    <w:rsid w:val="00A6773D"/>
    <w:rsid w:val="00A748B7"/>
    <w:rsid w:val="00A86EBC"/>
    <w:rsid w:val="00A91AC8"/>
    <w:rsid w:val="00A94A29"/>
    <w:rsid w:val="00A9672B"/>
    <w:rsid w:val="00A97C21"/>
    <w:rsid w:val="00AA1F8F"/>
    <w:rsid w:val="00AA2FD5"/>
    <w:rsid w:val="00AA652F"/>
    <w:rsid w:val="00AB0421"/>
    <w:rsid w:val="00AB5E3D"/>
    <w:rsid w:val="00AC3B6E"/>
    <w:rsid w:val="00AC5781"/>
    <w:rsid w:val="00AD2079"/>
    <w:rsid w:val="00AE3306"/>
    <w:rsid w:val="00AE44DA"/>
    <w:rsid w:val="00AF035C"/>
    <w:rsid w:val="00AF07EC"/>
    <w:rsid w:val="00AF1170"/>
    <w:rsid w:val="00AF1A4D"/>
    <w:rsid w:val="00B03D57"/>
    <w:rsid w:val="00B1056C"/>
    <w:rsid w:val="00B10DE4"/>
    <w:rsid w:val="00B13802"/>
    <w:rsid w:val="00B21EB0"/>
    <w:rsid w:val="00B229DD"/>
    <w:rsid w:val="00B248E7"/>
    <w:rsid w:val="00B24D38"/>
    <w:rsid w:val="00B307CC"/>
    <w:rsid w:val="00B35D78"/>
    <w:rsid w:val="00B36293"/>
    <w:rsid w:val="00B459E9"/>
    <w:rsid w:val="00B52117"/>
    <w:rsid w:val="00B530A7"/>
    <w:rsid w:val="00B61BE0"/>
    <w:rsid w:val="00B71192"/>
    <w:rsid w:val="00B71595"/>
    <w:rsid w:val="00B717A6"/>
    <w:rsid w:val="00B72D7C"/>
    <w:rsid w:val="00B74422"/>
    <w:rsid w:val="00B84B87"/>
    <w:rsid w:val="00B90E6F"/>
    <w:rsid w:val="00B910E9"/>
    <w:rsid w:val="00B946C0"/>
    <w:rsid w:val="00BA7A60"/>
    <w:rsid w:val="00BB73A8"/>
    <w:rsid w:val="00BD04F8"/>
    <w:rsid w:val="00BD2B02"/>
    <w:rsid w:val="00BD2F64"/>
    <w:rsid w:val="00BD5872"/>
    <w:rsid w:val="00BD60EE"/>
    <w:rsid w:val="00BE0494"/>
    <w:rsid w:val="00BF4C21"/>
    <w:rsid w:val="00C13C0A"/>
    <w:rsid w:val="00C2029D"/>
    <w:rsid w:val="00C20FEB"/>
    <w:rsid w:val="00C2384E"/>
    <w:rsid w:val="00C26B97"/>
    <w:rsid w:val="00C305D6"/>
    <w:rsid w:val="00C35290"/>
    <w:rsid w:val="00C52E48"/>
    <w:rsid w:val="00C52F52"/>
    <w:rsid w:val="00C614EE"/>
    <w:rsid w:val="00C61B2C"/>
    <w:rsid w:val="00C6210D"/>
    <w:rsid w:val="00C70CEE"/>
    <w:rsid w:val="00C73A58"/>
    <w:rsid w:val="00C75D3F"/>
    <w:rsid w:val="00C850B9"/>
    <w:rsid w:val="00C90BB8"/>
    <w:rsid w:val="00C94A05"/>
    <w:rsid w:val="00CA08D6"/>
    <w:rsid w:val="00CA4C57"/>
    <w:rsid w:val="00CA522F"/>
    <w:rsid w:val="00CC0751"/>
    <w:rsid w:val="00CC7370"/>
    <w:rsid w:val="00CC73EF"/>
    <w:rsid w:val="00CD6583"/>
    <w:rsid w:val="00CE0AE0"/>
    <w:rsid w:val="00CE0EDC"/>
    <w:rsid w:val="00CE252E"/>
    <w:rsid w:val="00CE35B3"/>
    <w:rsid w:val="00CE401A"/>
    <w:rsid w:val="00CF1910"/>
    <w:rsid w:val="00CF1CF6"/>
    <w:rsid w:val="00CF69EA"/>
    <w:rsid w:val="00CF7098"/>
    <w:rsid w:val="00D125FA"/>
    <w:rsid w:val="00D13878"/>
    <w:rsid w:val="00D14252"/>
    <w:rsid w:val="00D14869"/>
    <w:rsid w:val="00D148DE"/>
    <w:rsid w:val="00D169E1"/>
    <w:rsid w:val="00D210C9"/>
    <w:rsid w:val="00D2706A"/>
    <w:rsid w:val="00D27E0B"/>
    <w:rsid w:val="00D6415C"/>
    <w:rsid w:val="00D65D89"/>
    <w:rsid w:val="00D73F45"/>
    <w:rsid w:val="00D761BC"/>
    <w:rsid w:val="00D8259F"/>
    <w:rsid w:val="00D82850"/>
    <w:rsid w:val="00D97097"/>
    <w:rsid w:val="00D972A9"/>
    <w:rsid w:val="00D974D1"/>
    <w:rsid w:val="00DA04D8"/>
    <w:rsid w:val="00DA50D2"/>
    <w:rsid w:val="00DA63C9"/>
    <w:rsid w:val="00DB0F09"/>
    <w:rsid w:val="00DB15B5"/>
    <w:rsid w:val="00DC7259"/>
    <w:rsid w:val="00DD0330"/>
    <w:rsid w:val="00DD1D28"/>
    <w:rsid w:val="00DD2CD8"/>
    <w:rsid w:val="00DD3636"/>
    <w:rsid w:val="00DD3AB8"/>
    <w:rsid w:val="00DD778C"/>
    <w:rsid w:val="00DD77AC"/>
    <w:rsid w:val="00DE0B7D"/>
    <w:rsid w:val="00DF6FE5"/>
    <w:rsid w:val="00DF7A24"/>
    <w:rsid w:val="00DF7D9B"/>
    <w:rsid w:val="00E10DB9"/>
    <w:rsid w:val="00E11C7A"/>
    <w:rsid w:val="00E11ED5"/>
    <w:rsid w:val="00E123D5"/>
    <w:rsid w:val="00E12E82"/>
    <w:rsid w:val="00E33892"/>
    <w:rsid w:val="00E33AF8"/>
    <w:rsid w:val="00E3525F"/>
    <w:rsid w:val="00E35477"/>
    <w:rsid w:val="00E36D22"/>
    <w:rsid w:val="00E36F0C"/>
    <w:rsid w:val="00E41FCD"/>
    <w:rsid w:val="00E46A63"/>
    <w:rsid w:val="00E509F2"/>
    <w:rsid w:val="00E70084"/>
    <w:rsid w:val="00E914AB"/>
    <w:rsid w:val="00EB4411"/>
    <w:rsid w:val="00EB6082"/>
    <w:rsid w:val="00EC5A40"/>
    <w:rsid w:val="00EC671E"/>
    <w:rsid w:val="00ED35CB"/>
    <w:rsid w:val="00ED3F2B"/>
    <w:rsid w:val="00EE33DC"/>
    <w:rsid w:val="00EF51EE"/>
    <w:rsid w:val="00F1148C"/>
    <w:rsid w:val="00F11E99"/>
    <w:rsid w:val="00F30FCC"/>
    <w:rsid w:val="00F36430"/>
    <w:rsid w:val="00F427DF"/>
    <w:rsid w:val="00F43345"/>
    <w:rsid w:val="00F52FA6"/>
    <w:rsid w:val="00F53887"/>
    <w:rsid w:val="00F553F8"/>
    <w:rsid w:val="00F55AAC"/>
    <w:rsid w:val="00F718BB"/>
    <w:rsid w:val="00F75885"/>
    <w:rsid w:val="00F94AC8"/>
    <w:rsid w:val="00F94AFE"/>
    <w:rsid w:val="00F95D1E"/>
    <w:rsid w:val="00F9672C"/>
    <w:rsid w:val="00FA4968"/>
    <w:rsid w:val="00FA7930"/>
    <w:rsid w:val="00FB2677"/>
    <w:rsid w:val="00FB6722"/>
    <w:rsid w:val="00FC6351"/>
    <w:rsid w:val="00FD2926"/>
    <w:rsid w:val="00FD7C93"/>
    <w:rsid w:val="00FE2C4E"/>
    <w:rsid w:val="00FE702E"/>
    <w:rsid w:val="00FF0F46"/>
    <w:rsid w:val="00FF63CE"/>
    <w:rsid w:val="00FF6FFA"/>
    <w:rsid w:val="00FF75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4C99CC"/>
  <w15:docId w15:val="{BD46AC37-38F9-DB4F-9E66-ADC8B804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1B"/>
    <w:rPr>
      <w:lang w:eastAsia="en-US"/>
    </w:rPr>
  </w:style>
  <w:style w:type="paragraph" w:styleId="Heading1">
    <w:name w:val="heading 1"/>
    <w:basedOn w:val="Normal"/>
    <w:qFormat/>
    <w:rsid w:val="0068534F"/>
    <w:pPr>
      <w:spacing w:before="150"/>
      <w:outlineLvl w:val="0"/>
    </w:pPr>
    <w:rPr>
      <w:b/>
      <w:bCs/>
      <w:color w:val="990000"/>
      <w:kern w:val="36"/>
      <w:sz w:val="32"/>
      <w:szCs w:val="32"/>
    </w:rPr>
  </w:style>
  <w:style w:type="paragraph" w:styleId="Heading3">
    <w:name w:val="heading 3"/>
    <w:basedOn w:val="Normal"/>
    <w:next w:val="Normal"/>
    <w:qFormat/>
    <w:rsid w:val="004654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41F38"/>
    <w:pPr>
      <w:tabs>
        <w:tab w:val="center" w:pos="4680"/>
        <w:tab w:val="right" w:pos="9360"/>
      </w:tabs>
    </w:pPr>
  </w:style>
  <w:style w:type="character" w:customStyle="1" w:styleId="FooterChar">
    <w:name w:val="Footer Char"/>
    <w:basedOn w:val="DefaultParagraphFont"/>
    <w:link w:val="Footer"/>
    <w:rsid w:val="00541F38"/>
    <w:rPr>
      <w:sz w:val="24"/>
      <w:szCs w:val="24"/>
    </w:rPr>
  </w:style>
  <w:style w:type="character" w:styleId="PageNumber">
    <w:name w:val="page number"/>
    <w:basedOn w:val="DefaultParagraphFont"/>
    <w:rsid w:val="00541F38"/>
  </w:style>
  <w:style w:type="character" w:styleId="CommentReference">
    <w:name w:val="annotation reference"/>
    <w:basedOn w:val="DefaultParagraphFont"/>
    <w:semiHidden/>
    <w:rsid w:val="007959B5"/>
    <w:rPr>
      <w:sz w:val="16"/>
      <w:szCs w:val="16"/>
    </w:rPr>
  </w:style>
  <w:style w:type="paragraph" w:styleId="CommentText">
    <w:name w:val="annotation text"/>
    <w:basedOn w:val="Normal"/>
    <w:semiHidden/>
    <w:rsid w:val="007959B5"/>
    <w:rPr>
      <w:sz w:val="20"/>
      <w:szCs w:val="20"/>
    </w:rPr>
  </w:style>
  <w:style w:type="paragraph" w:styleId="CommentSubject">
    <w:name w:val="annotation subject"/>
    <w:basedOn w:val="CommentText"/>
    <w:next w:val="CommentText"/>
    <w:semiHidden/>
    <w:rsid w:val="007959B5"/>
    <w:rPr>
      <w:b/>
      <w:bCs/>
    </w:rPr>
  </w:style>
  <w:style w:type="paragraph" w:styleId="BalloonText">
    <w:name w:val="Balloon Text"/>
    <w:basedOn w:val="Normal"/>
    <w:semiHidden/>
    <w:rsid w:val="007959B5"/>
    <w:rPr>
      <w:rFonts w:ascii="Tahoma" w:hAnsi="Tahoma" w:cs="Tahoma"/>
      <w:sz w:val="16"/>
      <w:szCs w:val="16"/>
    </w:rPr>
  </w:style>
  <w:style w:type="paragraph" w:styleId="NormalWeb">
    <w:name w:val="Normal (Web)"/>
    <w:basedOn w:val="Normal"/>
    <w:rsid w:val="0042627E"/>
    <w:pPr>
      <w:spacing w:before="100" w:beforeAutospacing="1" w:after="100" w:afterAutospacing="1"/>
    </w:pPr>
    <w:rPr>
      <w:lang w:val="fr-FR" w:eastAsia="fr-FR"/>
    </w:rPr>
  </w:style>
  <w:style w:type="paragraph" w:styleId="ListParagraph">
    <w:name w:val="List Paragraph"/>
    <w:basedOn w:val="Normal"/>
    <w:uiPriority w:val="34"/>
    <w:qFormat/>
    <w:rsid w:val="000A38AB"/>
    <w:pPr>
      <w:ind w:left="720"/>
    </w:pPr>
  </w:style>
  <w:style w:type="paragraph" w:styleId="Header">
    <w:name w:val="header"/>
    <w:basedOn w:val="Normal"/>
    <w:link w:val="HeaderChar"/>
    <w:uiPriority w:val="99"/>
    <w:unhideWhenUsed/>
    <w:rsid w:val="000F0C7F"/>
    <w:pPr>
      <w:tabs>
        <w:tab w:val="center" w:pos="4513"/>
        <w:tab w:val="right" w:pos="9026"/>
      </w:tabs>
    </w:pPr>
  </w:style>
  <w:style w:type="character" w:customStyle="1" w:styleId="HeaderChar">
    <w:name w:val="Header Char"/>
    <w:basedOn w:val="DefaultParagraphFont"/>
    <w:link w:val="Header"/>
    <w:uiPriority w:val="99"/>
    <w:rsid w:val="000F0C7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30182">
      <w:bodyDiv w:val="1"/>
      <w:marLeft w:val="0"/>
      <w:marRight w:val="0"/>
      <w:marTop w:val="0"/>
      <w:marBottom w:val="0"/>
      <w:divBdr>
        <w:top w:val="none" w:sz="0" w:space="0" w:color="auto"/>
        <w:left w:val="none" w:sz="0" w:space="0" w:color="auto"/>
        <w:bottom w:val="none" w:sz="0" w:space="0" w:color="auto"/>
        <w:right w:val="none" w:sz="0" w:space="0" w:color="auto"/>
      </w:divBdr>
    </w:div>
    <w:div w:id="229923833">
      <w:bodyDiv w:val="1"/>
      <w:marLeft w:val="0"/>
      <w:marRight w:val="0"/>
      <w:marTop w:val="0"/>
      <w:marBottom w:val="0"/>
      <w:divBdr>
        <w:top w:val="none" w:sz="0" w:space="0" w:color="auto"/>
        <w:left w:val="none" w:sz="0" w:space="0" w:color="auto"/>
        <w:bottom w:val="none" w:sz="0" w:space="0" w:color="auto"/>
        <w:right w:val="none" w:sz="0" w:space="0" w:color="auto"/>
      </w:divBdr>
    </w:div>
    <w:div w:id="633213385">
      <w:bodyDiv w:val="1"/>
      <w:marLeft w:val="0"/>
      <w:marRight w:val="0"/>
      <w:marTop w:val="0"/>
      <w:marBottom w:val="0"/>
      <w:divBdr>
        <w:top w:val="none" w:sz="0" w:space="0" w:color="auto"/>
        <w:left w:val="none" w:sz="0" w:space="0" w:color="auto"/>
        <w:bottom w:val="none" w:sz="0" w:space="0" w:color="auto"/>
        <w:right w:val="none" w:sz="0" w:space="0" w:color="auto"/>
      </w:divBdr>
    </w:div>
    <w:div w:id="1750730754">
      <w:bodyDiv w:val="1"/>
      <w:marLeft w:val="0"/>
      <w:marRight w:val="0"/>
      <w:marTop w:val="0"/>
      <w:marBottom w:val="0"/>
      <w:divBdr>
        <w:top w:val="none" w:sz="0" w:space="0" w:color="auto"/>
        <w:left w:val="none" w:sz="0" w:space="0" w:color="auto"/>
        <w:bottom w:val="none" w:sz="0" w:space="0" w:color="auto"/>
        <w:right w:val="none" w:sz="0" w:space="0" w:color="auto"/>
      </w:divBdr>
    </w:div>
    <w:div w:id="1938783080">
      <w:bodyDiv w:val="1"/>
      <w:marLeft w:val="0"/>
      <w:marRight w:val="0"/>
      <w:marTop w:val="0"/>
      <w:marBottom w:val="0"/>
      <w:divBdr>
        <w:top w:val="none" w:sz="0" w:space="0" w:color="auto"/>
        <w:left w:val="none" w:sz="0" w:space="0" w:color="auto"/>
        <w:bottom w:val="none" w:sz="0" w:space="0" w:color="auto"/>
        <w:right w:val="none" w:sz="0" w:space="0" w:color="auto"/>
      </w:divBdr>
      <w:divsChild>
        <w:div w:id="1814785798">
          <w:marLeft w:val="45"/>
          <w:marRight w:val="0"/>
          <w:marTop w:val="0"/>
          <w:marBottom w:val="0"/>
          <w:divBdr>
            <w:top w:val="single" w:sz="2" w:space="8" w:color="333366"/>
            <w:left w:val="single" w:sz="6" w:space="10" w:color="333366"/>
            <w:bottom w:val="single" w:sz="6" w:space="5" w:color="333366"/>
            <w:right w:val="single" w:sz="6" w:space="5" w:color="333366"/>
          </w:divBdr>
          <w:divsChild>
            <w:div w:id="1682583555">
              <w:marLeft w:val="45"/>
              <w:marRight w:val="0"/>
              <w:marTop w:val="0"/>
              <w:marBottom w:val="0"/>
              <w:divBdr>
                <w:top w:val="single" w:sz="2" w:space="8" w:color="333366"/>
                <w:left w:val="single" w:sz="6" w:space="10" w:color="333366"/>
                <w:bottom w:val="single" w:sz="6" w:space="5" w:color="333366"/>
                <w:right w:val="single" w:sz="6" w:space="5" w:color="333366"/>
              </w:divBdr>
              <w:divsChild>
                <w:div w:id="1684430167">
                  <w:marLeft w:val="45"/>
                  <w:marRight w:val="0"/>
                  <w:marTop w:val="0"/>
                  <w:marBottom w:val="0"/>
                  <w:divBdr>
                    <w:top w:val="single" w:sz="2" w:space="8" w:color="333366"/>
                    <w:left w:val="single" w:sz="6" w:space="10" w:color="333366"/>
                    <w:bottom w:val="single" w:sz="6" w:space="5" w:color="333366"/>
                    <w:right w:val="single" w:sz="6" w:space="5" w:color="333366"/>
                  </w:divBdr>
                  <w:divsChild>
                    <w:div w:id="1681463564">
                      <w:marLeft w:val="45"/>
                      <w:marRight w:val="0"/>
                      <w:marTop w:val="0"/>
                      <w:marBottom w:val="0"/>
                      <w:divBdr>
                        <w:top w:val="single" w:sz="2" w:space="8" w:color="333366"/>
                        <w:left w:val="single" w:sz="6" w:space="10" w:color="333366"/>
                        <w:bottom w:val="single" w:sz="6" w:space="5" w:color="333366"/>
                        <w:right w:val="single" w:sz="6" w:space="5" w:color="333366"/>
                      </w:divBdr>
                      <w:divsChild>
                        <w:div w:id="765619467">
                          <w:marLeft w:val="45"/>
                          <w:marRight w:val="0"/>
                          <w:marTop w:val="0"/>
                          <w:marBottom w:val="0"/>
                          <w:divBdr>
                            <w:top w:val="single" w:sz="2" w:space="8" w:color="333366"/>
                            <w:left w:val="single" w:sz="6" w:space="10" w:color="333366"/>
                            <w:bottom w:val="single" w:sz="6" w:space="5" w:color="333366"/>
                            <w:right w:val="single" w:sz="6" w:space="5" w:color="333366"/>
                          </w:divBdr>
                        </w:div>
                        <w:div w:id="1011682557">
                          <w:marLeft w:val="0"/>
                          <w:marRight w:val="0"/>
                          <w:marTop w:val="0"/>
                          <w:marBottom w:val="0"/>
                          <w:divBdr>
                            <w:top w:val="none" w:sz="0" w:space="0" w:color="auto"/>
                            <w:left w:val="none" w:sz="0" w:space="0" w:color="auto"/>
                            <w:bottom w:val="none" w:sz="0" w:space="0" w:color="auto"/>
                            <w:right w:val="none" w:sz="0" w:space="0" w:color="auto"/>
                          </w:divBdr>
                        </w:div>
                        <w:div w:id="1595936861">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sChild>
            </w:div>
          </w:divsChild>
        </w:div>
      </w:divsChild>
    </w:div>
    <w:div w:id="2067678927">
      <w:bodyDiv w:val="1"/>
      <w:marLeft w:val="0"/>
      <w:marRight w:val="0"/>
      <w:marTop w:val="0"/>
      <w:marBottom w:val="0"/>
      <w:divBdr>
        <w:top w:val="none" w:sz="0" w:space="0" w:color="auto"/>
        <w:left w:val="none" w:sz="0" w:space="0" w:color="auto"/>
        <w:bottom w:val="none" w:sz="0" w:space="0" w:color="auto"/>
        <w:right w:val="none" w:sz="0" w:space="0" w:color="auto"/>
      </w:divBdr>
      <w:divsChild>
        <w:div w:id="297541414">
          <w:marLeft w:val="45"/>
          <w:marRight w:val="0"/>
          <w:marTop w:val="0"/>
          <w:marBottom w:val="0"/>
          <w:divBdr>
            <w:top w:val="single" w:sz="2" w:space="8" w:color="333366"/>
            <w:left w:val="single" w:sz="6" w:space="10" w:color="333366"/>
            <w:bottom w:val="single" w:sz="6" w:space="5" w:color="333366"/>
            <w:right w:val="single" w:sz="6" w:space="5" w:color="333366"/>
          </w:divBdr>
          <w:divsChild>
            <w:div w:id="1643345095">
              <w:marLeft w:val="45"/>
              <w:marRight w:val="0"/>
              <w:marTop w:val="0"/>
              <w:marBottom w:val="0"/>
              <w:divBdr>
                <w:top w:val="single" w:sz="2" w:space="8" w:color="333366"/>
                <w:left w:val="single" w:sz="6" w:space="10" w:color="333366"/>
                <w:bottom w:val="single" w:sz="6" w:space="5" w:color="333366"/>
                <w:right w:val="single" w:sz="6" w:space="5" w:color="333366"/>
              </w:divBdr>
              <w:divsChild>
                <w:div w:id="1763065960">
                  <w:marLeft w:val="45"/>
                  <w:marRight w:val="0"/>
                  <w:marTop w:val="0"/>
                  <w:marBottom w:val="0"/>
                  <w:divBdr>
                    <w:top w:val="single" w:sz="2" w:space="8" w:color="333366"/>
                    <w:left w:val="single" w:sz="6" w:space="10" w:color="333366"/>
                    <w:bottom w:val="single" w:sz="6" w:space="5" w:color="333366"/>
                    <w:right w:val="single" w:sz="6" w:space="5" w:color="333366"/>
                  </w:divBdr>
                  <w:divsChild>
                    <w:div w:id="611476690">
                      <w:marLeft w:val="45"/>
                      <w:marRight w:val="0"/>
                      <w:marTop w:val="0"/>
                      <w:marBottom w:val="0"/>
                      <w:divBdr>
                        <w:top w:val="single" w:sz="2" w:space="8" w:color="333366"/>
                        <w:left w:val="single" w:sz="6" w:space="10" w:color="333366"/>
                        <w:bottom w:val="single" w:sz="6" w:space="5" w:color="333366"/>
                        <w:right w:val="single" w:sz="6" w:space="5" w:color="333366"/>
                      </w:divBdr>
                      <w:divsChild>
                        <w:div w:id="545412968">
                          <w:marLeft w:val="45"/>
                          <w:marRight w:val="0"/>
                          <w:marTop w:val="0"/>
                          <w:marBottom w:val="0"/>
                          <w:divBdr>
                            <w:top w:val="single" w:sz="2" w:space="8" w:color="333366"/>
                            <w:left w:val="single" w:sz="6" w:space="10" w:color="333366"/>
                            <w:bottom w:val="single" w:sz="6" w:space="5" w:color="333366"/>
                            <w:right w:val="single" w:sz="6" w:space="5" w:color="333366"/>
                          </w:divBdr>
                        </w:div>
                        <w:div w:id="588543753">
                          <w:marLeft w:val="45"/>
                          <w:marRight w:val="0"/>
                          <w:marTop w:val="0"/>
                          <w:marBottom w:val="0"/>
                          <w:divBdr>
                            <w:top w:val="single" w:sz="2" w:space="8" w:color="333366"/>
                            <w:left w:val="single" w:sz="6" w:space="10" w:color="333366"/>
                            <w:bottom w:val="single" w:sz="6" w:space="5" w:color="333366"/>
                            <w:right w:val="single" w:sz="6" w:space="5" w:color="333366"/>
                          </w:divBdr>
                          <w:divsChild>
                            <w:div w:id="1370565976">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 w:id="765342281">
                          <w:marLeft w:val="0"/>
                          <w:marRight w:val="0"/>
                          <w:marTop w:val="0"/>
                          <w:marBottom w:val="0"/>
                          <w:divBdr>
                            <w:top w:val="none" w:sz="0" w:space="0" w:color="auto"/>
                            <w:left w:val="none" w:sz="0" w:space="0" w:color="auto"/>
                            <w:bottom w:val="none" w:sz="0" w:space="0" w:color="auto"/>
                            <w:right w:val="none" w:sz="0" w:space="0" w:color="auto"/>
                          </w:divBdr>
                        </w:div>
                        <w:div w:id="1038893866">
                          <w:marLeft w:val="45"/>
                          <w:marRight w:val="0"/>
                          <w:marTop w:val="0"/>
                          <w:marBottom w:val="0"/>
                          <w:divBdr>
                            <w:top w:val="single" w:sz="2" w:space="8" w:color="333366"/>
                            <w:left w:val="single" w:sz="6" w:space="10" w:color="333366"/>
                            <w:bottom w:val="single" w:sz="6" w:space="5" w:color="333366"/>
                            <w:right w:val="single" w:sz="6" w:space="5" w:color="333366"/>
                          </w:divBdr>
                        </w:div>
                        <w:div w:id="1872455471">
                          <w:marLeft w:val="45"/>
                          <w:marRight w:val="0"/>
                          <w:marTop w:val="0"/>
                          <w:marBottom w:val="0"/>
                          <w:divBdr>
                            <w:top w:val="single" w:sz="2" w:space="8" w:color="333366"/>
                            <w:left w:val="single" w:sz="6" w:space="10" w:color="333366"/>
                            <w:bottom w:val="single" w:sz="6" w:space="5" w:color="333366"/>
                            <w:right w:val="single" w:sz="6" w:space="5" w:color="333366"/>
                          </w:divBdr>
                          <w:divsChild>
                            <w:div w:id="2071997850">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 w:id="1067647142">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extranet.irworldwide.org/IRPublications/logos/1/_w/transparent_logo_blue_small_png.jpg"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D56D31-B76A-4E44-86DE-D4D86070C05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E82E6A5-E562-495F-B774-872FC4259397}">
      <dgm:prSet phldrT="[Text]"/>
      <dgm:spPr>
        <a:solidFill>
          <a:srgbClr val="ECED00"/>
        </a:solidFill>
      </dgm:spPr>
      <dgm:t>
        <a:bodyPr/>
        <a:lstStyle/>
        <a:p>
          <a:r>
            <a:rPr lang="en-GB"/>
            <a:t>General Manager</a:t>
          </a:r>
        </a:p>
      </dgm:t>
    </dgm:pt>
    <dgm:pt modelId="{B40E70CB-5E22-4725-A3FC-0C560597C2A5}" type="parTrans" cxnId="{D09A114A-E00D-4C37-887C-8C3C36898600}">
      <dgm:prSet/>
      <dgm:spPr/>
      <dgm:t>
        <a:bodyPr/>
        <a:lstStyle/>
        <a:p>
          <a:endParaRPr lang="en-GB"/>
        </a:p>
      </dgm:t>
    </dgm:pt>
    <dgm:pt modelId="{47C21D6E-1AEF-4CFE-B565-D98CFD0414F8}" type="sibTrans" cxnId="{D09A114A-E00D-4C37-887C-8C3C36898600}">
      <dgm:prSet/>
      <dgm:spPr/>
      <dgm:t>
        <a:bodyPr/>
        <a:lstStyle/>
        <a:p>
          <a:endParaRPr lang="en-GB"/>
        </a:p>
      </dgm:t>
    </dgm:pt>
    <dgm:pt modelId="{FB76AE71-C2F4-401F-BA25-D0F03426DF9A}">
      <dgm:prSet phldrT="[Text]"/>
      <dgm:spPr/>
      <dgm:t>
        <a:bodyPr/>
        <a:lstStyle/>
        <a:p>
          <a:r>
            <a:rPr lang="en-GB"/>
            <a:t>Fundraising Coordinator</a:t>
          </a:r>
        </a:p>
      </dgm:t>
    </dgm:pt>
    <dgm:pt modelId="{17DC9FA1-0B99-4544-80D7-1903FBE5043B}" type="parTrans" cxnId="{7E0C1D17-B51E-4564-8A40-9437E588BEF3}">
      <dgm:prSet/>
      <dgm:spPr/>
      <dgm:t>
        <a:bodyPr/>
        <a:lstStyle/>
        <a:p>
          <a:endParaRPr lang="en-GB"/>
        </a:p>
      </dgm:t>
    </dgm:pt>
    <dgm:pt modelId="{290C83A0-7E4A-47FE-AA79-7D299729A434}" type="sibTrans" cxnId="{7E0C1D17-B51E-4564-8A40-9437E588BEF3}">
      <dgm:prSet/>
      <dgm:spPr/>
      <dgm:t>
        <a:bodyPr/>
        <a:lstStyle/>
        <a:p>
          <a:endParaRPr lang="en-GB"/>
        </a:p>
      </dgm:t>
    </dgm:pt>
    <dgm:pt modelId="{A52BA249-E469-42F8-A384-818BC2BDA7A8}">
      <dgm:prSet phldrT="[Text]"/>
      <dgm:spPr/>
      <dgm:t>
        <a:bodyPr/>
        <a:lstStyle/>
        <a:p>
          <a:r>
            <a:rPr lang="en-GB"/>
            <a:t> Clothes Van Driver</a:t>
          </a:r>
        </a:p>
      </dgm:t>
    </dgm:pt>
    <dgm:pt modelId="{C900208A-570A-4F86-B4FA-E970BC5D5034}" type="parTrans" cxnId="{E0200DA7-7BE5-48D3-A483-13FA6DEBD584}">
      <dgm:prSet/>
      <dgm:spPr/>
      <dgm:t>
        <a:bodyPr/>
        <a:lstStyle/>
        <a:p>
          <a:endParaRPr lang="en-GB"/>
        </a:p>
      </dgm:t>
    </dgm:pt>
    <dgm:pt modelId="{19211D26-52B0-42EF-8912-1F7FC09FE0E4}" type="sibTrans" cxnId="{E0200DA7-7BE5-48D3-A483-13FA6DEBD584}">
      <dgm:prSet/>
      <dgm:spPr/>
      <dgm:t>
        <a:bodyPr/>
        <a:lstStyle/>
        <a:p>
          <a:endParaRPr lang="en-GB"/>
        </a:p>
      </dgm:t>
    </dgm:pt>
    <dgm:pt modelId="{A8A29793-2348-4F97-B243-464635F8D6B7}">
      <dgm:prSet phldrT="[Text]"/>
      <dgm:spPr/>
      <dgm:t>
        <a:bodyPr/>
        <a:lstStyle/>
        <a:p>
          <a:r>
            <a:rPr lang="en-GB"/>
            <a:t>Admin &amp; Finance Officer</a:t>
          </a:r>
        </a:p>
      </dgm:t>
    </dgm:pt>
    <dgm:pt modelId="{2EB89051-2C43-4FBD-A830-8F6FD174435B}" type="parTrans" cxnId="{E5832F69-3C17-44CC-B354-013D42F3DFA3}">
      <dgm:prSet/>
      <dgm:spPr/>
      <dgm:t>
        <a:bodyPr/>
        <a:lstStyle/>
        <a:p>
          <a:endParaRPr lang="en-GB"/>
        </a:p>
      </dgm:t>
    </dgm:pt>
    <dgm:pt modelId="{9CA17EFB-25E4-4272-ACE6-80D99478592F}" type="sibTrans" cxnId="{E5832F69-3C17-44CC-B354-013D42F3DFA3}">
      <dgm:prSet/>
      <dgm:spPr/>
      <dgm:t>
        <a:bodyPr/>
        <a:lstStyle/>
        <a:p>
          <a:endParaRPr lang="en-GB"/>
        </a:p>
      </dgm:t>
    </dgm:pt>
    <dgm:pt modelId="{CF479F92-9AF8-4EE4-BF40-DB714A9037E8}">
      <dgm:prSet phldrT="[Text]"/>
      <dgm:spPr/>
      <dgm:t>
        <a:bodyPr/>
        <a:lstStyle/>
        <a:p>
          <a:r>
            <a:rPr lang="en-GB"/>
            <a:t>Mosque &amp; Clothes Coordinator</a:t>
          </a:r>
        </a:p>
      </dgm:t>
    </dgm:pt>
    <dgm:pt modelId="{0D1FB12C-75AC-4AAF-AF9D-BBCDA1EFDD54}" type="parTrans" cxnId="{6B45F863-0AE0-4293-A65A-22DBBABEF673}">
      <dgm:prSet/>
      <dgm:spPr/>
      <dgm:t>
        <a:bodyPr/>
        <a:lstStyle/>
        <a:p>
          <a:endParaRPr lang="en-US"/>
        </a:p>
      </dgm:t>
    </dgm:pt>
    <dgm:pt modelId="{F4CBCE14-7C9E-42E6-9E35-0B3757DC834C}" type="sibTrans" cxnId="{6B45F863-0AE0-4293-A65A-22DBBABEF673}">
      <dgm:prSet/>
      <dgm:spPr/>
      <dgm:t>
        <a:bodyPr/>
        <a:lstStyle/>
        <a:p>
          <a:endParaRPr lang="en-US"/>
        </a:p>
      </dgm:t>
    </dgm:pt>
    <dgm:pt modelId="{970CEBE9-6E76-4033-B381-434C314FE55C}">
      <dgm:prSet phldrT="[Text]"/>
      <dgm:spPr/>
      <dgm:t>
        <a:bodyPr/>
        <a:lstStyle/>
        <a:p>
          <a:r>
            <a:rPr lang="en-GB"/>
            <a:t>Donorcare &amp; Administrative Assistant</a:t>
          </a:r>
        </a:p>
      </dgm:t>
    </dgm:pt>
    <dgm:pt modelId="{87F0FA1A-B4CD-49FB-9E43-236C8FA967C7}" type="parTrans" cxnId="{95CE3FD3-A964-4A82-9DAF-3959E2AED641}">
      <dgm:prSet/>
      <dgm:spPr/>
      <dgm:t>
        <a:bodyPr/>
        <a:lstStyle/>
        <a:p>
          <a:endParaRPr lang="en-US"/>
        </a:p>
      </dgm:t>
    </dgm:pt>
    <dgm:pt modelId="{D3AA57A4-C098-4D9B-8E40-73E7ACAA8EA2}" type="sibTrans" cxnId="{95CE3FD3-A964-4A82-9DAF-3959E2AED641}">
      <dgm:prSet/>
      <dgm:spPr/>
      <dgm:t>
        <a:bodyPr/>
        <a:lstStyle/>
        <a:p>
          <a:endParaRPr lang="en-US"/>
        </a:p>
      </dgm:t>
    </dgm:pt>
    <dgm:pt modelId="{633272DF-9D32-4571-BC4A-E01C29CFFEF4}" type="pres">
      <dgm:prSet presAssocID="{A5D56D31-B76A-4E44-86DE-D4D86070C053}" presName="hierChild1" presStyleCnt="0">
        <dgm:presLayoutVars>
          <dgm:orgChart val="1"/>
          <dgm:chPref val="1"/>
          <dgm:dir/>
          <dgm:animOne val="branch"/>
          <dgm:animLvl val="lvl"/>
          <dgm:resizeHandles/>
        </dgm:presLayoutVars>
      </dgm:prSet>
      <dgm:spPr/>
    </dgm:pt>
    <dgm:pt modelId="{1B58617D-C82A-4B4A-BA8D-08BE7CFC64E7}" type="pres">
      <dgm:prSet presAssocID="{5E82E6A5-E562-495F-B774-872FC4259397}" presName="hierRoot1" presStyleCnt="0">
        <dgm:presLayoutVars>
          <dgm:hierBranch val="init"/>
        </dgm:presLayoutVars>
      </dgm:prSet>
      <dgm:spPr/>
    </dgm:pt>
    <dgm:pt modelId="{0F792B25-ECAF-4389-88A9-9F609CEAFE53}" type="pres">
      <dgm:prSet presAssocID="{5E82E6A5-E562-495F-B774-872FC4259397}" presName="rootComposite1" presStyleCnt="0"/>
      <dgm:spPr/>
    </dgm:pt>
    <dgm:pt modelId="{F0705B07-776A-4AA9-B81C-DB5CF061D51C}" type="pres">
      <dgm:prSet presAssocID="{5E82E6A5-E562-495F-B774-872FC4259397}" presName="rootText1" presStyleLbl="node0" presStyleIdx="0" presStyleCnt="1">
        <dgm:presLayoutVars>
          <dgm:chPref val="3"/>
        </dgm:presLayoutVars>
      </dgm:prSet>
      <dgm:spPr/>
    </dgm:pt>
    <dgm:pt modelId="{58433506-8070-48F7-BD96-5F7494E7373C}" type="pres">
      <dgm:prSet presAssocID="{5E82E6A5-E562-495F-B774-872FC4259397}" presName="rootConnector1" presStyleLbl="node1" presStyleIdx="0" presStyleCnt="0"/>
      <dgm:spPr/>
    </dgm:pt>
    <dgm:pt modelId="{AD398619-7CA8-4AAC-802B-CCA71E93CD20}" type="pres">
      <dgm:prSet presAssocID="{5E82E6A5-E562-495F-B774-872FC4259397}" presName="hierChild2" presStyleCnt="0"/>
      <dgm:spPr/>
    </dgm:pt>
    <dgm:pt modelId="{9F9F0C08-A62D-4D17-9A9E-7B1D94787A30}" type="pres">
      <dgm:prSet presAssocID="{17DC9FA1-0B99-4544-80D7-1903FBE5043B}" presName="Name37" presStyleLbl="parChTrans1D2" presStyleIdx="0" presStyleCnt="5"/>
      <dgm:spPr/>
    </dgm:pt>
    <dgm:pt modelId="{14003BB5-79A4-48B6-8255-A5BFE12B75DD}" type="pres">
      <dgm:prSet presAssocID="{FB76AE71-C2F4-401F-BA25-D0F03426DF9A}" presName="hierRoot2" presStyleCnt="0">
        <dgm:presLayoutVars>
          <dgm:hierBranch val="init"/>
        </dgm:presLayoutVars>
      </dgm:prSet>
      <dgm:spPr/>
    </dgm:pt>
    <dgm:pt modelId="{0845F7AE-F4E1-45B9-A7B1-D315703A1B77}" type="pres">
      <dgm:prSet presAssocID="{FB76AE71-C2F4-401F-BA25-D0F03426DF9A}" presName="rootComposite" presStyleCnt="0"/>
      <dgm:spPr/>
    </dgm:pt>
    <dgm:pt modelId="{496F3902-BCE5-4695-BE68-9D8A53645AA1}" type="pres">
      <dgm:prSet presAssocID="{FB76AE71-C2F4-401F-BA25-D0F03426DF9A}" presName="rootText" presStyleLbl="node2" presStyleIdx="0" presStyleCnt="5">
        <dgm:presLayoutVars>
          <dgm:chPref val="3"/>
        </dgm:presLayoutVars>
      </dgm:prSet>
      <dgm:spPr/>
    </dgm:pt>
    <dgm:pt modelId="{42BDC897-514C-404B-B1B6-81B0A024788A}" type="pres">
      <dgm:prSet presAssocID="{FB76AE71-C2F4-401F-BA25-D0F03426DF9A}" presName="rootConnector" presStyleLbl="node2" presStyleIdx="0" presStyleCnt="5"/>
      <dgm:spPr/>
    </dgm:pt>
    <dgm:pt modelId="{0CB4ACE5-0551-43BF-9352-4AAEA43527E5}" type="pres">
      <dgm:prSet presAssocID="{FB76AE71-C2F4-401F-BA25-D0F03426DF9A}" presName="hierChild4" presStyleCnt="0"/>
      <dgm:spPr/>
    </dgm:pt>
    <dgm:pt modelId="{1421A494-3E56-488B-A54A-B1E617EEE98C}" type="pres">
      <dgm:prSet presAssocID="{FB76AE71-C2F4-401F-BA25-D0F03426DF9A}" presName="hierChild5" presStyleCnt="0"/>
      <dgm:spPr/>
    </dgm:pt>
    <dgm:pt modelId="{EEDCD306-7E5B-41EF-9E37-3DD50F0C92D1}" type="pres">
      <dgm:prSet presAssocID="{C900208A-570A-4F86-B4FA-E970BC5D5034}" presName="Name37" presStyleLbl="parChTrans1D2" presStyleIdx="1" presStyleCnt="5"/>
      <dgm:spPr/>
    </dgm:pt>
    <dgm:pt modelId="{A8E5363D-232E-423E-944B-A1A9A547BCB2}" type="pres">
      <dgm:prSet presAssocID="{A52BA249-E469-42F8-A384-818BC2BDA7A8}" presName="hierRoot2" presStyleCnt="0">
        <dgm:presLayoutVars>
          <dgm:hierBranch val="init"/>
        </dgm:presLayoutVars>
      </dgm:prSet>
      <dgm:spPr/>
    </dgm:pt>
    <dgm:pt modelId="{492C8F18-5D7B-4B83-82BA-ABDDA06B3B41}" type="pres">
      <dgm:prSet presAssocID="{A52BA249-E469-42F8-A384-818BC2BDA7A8}" presName="rootComposite" presStyleCnt="0"/>
      <dgm:spPr/>
    </dgm:pt>
    <dgm:pt modelId="{32234013-56D0-4934-99EF-85B2B9B70527}" type="pres">
      <dgm:prSet presAssocID="{A52BA249-E469-42F8-A384-818BC2BDA7A8}" presName="rootText" presStyleLbl="node2" presStyleIdx="1" presStyleCnt="5">
        <dgm:presLayoutVars>
          <dgm:chPref val="3"/>
        </dgm:presLayoutVars>
      </dgm:prSet>
      <dgm:spPr/>
    </dgm:pt>
    <dgm:pt modelId="{8CD4F2D8-E159-42F9-8415-E31D3CAF1D1F}" type="pres">
      <dgm:prSet presAssocID="{A52BA249-E469-42F8-A384-818BC2BDA7A8}" presName="rootConnector" presStyleLbl="node2" presStyleIdx="1" presStyleCnt="5"/>
      <dgm:spPr/>
    </dgm:pt>
    <dgm:pt modelId="{5AB6199D-8784-49DA-84D8-99EADA8AB257}" type="pres">
      <dgm:prSet presAssocID="{A52BA249-E469-42F8-A384-818BC2BDA7A8}" presName="hierChild4" presStyleCnt="0"/>
      <dgm:spPr/>
    </dgm:pt>
    <dgm:pt modelId="{417A4F3A-A5EF-4D1B-8EE2-6D59CF7BB603}" type="pres">
      <dgm:prSet presAssocID="{A52BA249-E469-42F8-A384-818BC2BDA7A8}" presName="hierChild5" presStyleCnt="0"/>
      <dgm:spPr/>
    </dgm:pt>
    <dgm:pt modelId="{429BE4D3-E1BB-4FB6-A13D-08182645943B}" type="pres">
      <dgm:prSet presAssocID="{0D1FB12C-75AC-4AAF-AF9D-BBCDA1EFDD54}" presName="Name37" presStyleLbl="parChTrans1D2" presStyleIdx="2" presStyleCnt="5"/>
      <dgm:spPr/>
    </dgm:pt>
    <dgm:pt modelId="{81A4A0B4-15DE-4781-91E0-F568C2026EDE}" type="pres">
      <dgm:prSet presAssocID="{CF479F92-9AF8-4EE4-BF40-DB714A9037E8}" presName="hierRoot2" presStyleCnt="0">
        <dgm:presLayoutVars>
          <dgm:hierBranch val="init"/>
        </dgm:presLayoutVars>
      </dgm:prSet>
      <dgm:spPr/>
    </dgm:pt>
    <dgm:pt modelId="{DB13F9D1-A2D6-41C5-A624-93EA36F50E2A}" type="pres">
      <dgm:prSet presAssocID="{CF479F92-9AF8-4EE4-BF40-DB714A9037E8}" presName="rootComposite" presStyleCnt="0"/>
      <dgm:spPr/>
    </dgm:pt>
    <dgm:pt modelId="{F60C50C6-F42E-4192-B1C2-925A78A3E841}" type="pres">
      <dgm:prSet presAssocID="{CF479F92-9AF8-4EE4-BF40-DB714A9037E8}" presName="rootText" presStyleLbl="node2" presStyleIdx="2" presStyleCnt="5">
        <dgm:presLayoutVars>
          <dgm:chPref val="3"/>
        </dgm:presLayoutVars>
      </dgm:prSet>
      <dgm:spPr/>
    </dgm:pt>
    <dgm:pt modelId="{B075684B-ADE8-4118-9B29-711C249CD14D}" type="pres">
      <dgm:prSet presAssocID="{CF479F92-9AF8-4EE4-BF40-DB714A9037E8}" presName="rootConnector" presStyleLbl="node2" presStyleIdx="2" presStyleCnt="5"/>
      <dgm:spPr/>
    </dgm:pt>
    <dgm:pt modelId="{CDD89DAC-ADEB-4FE1-9AE9-A8904ABE716E}" type="pres">
      <dgm:prSet presAssocID="{CF479F92-9AF8-4EE4-BF40-DB714A9037E8}" presName="hierChild4" presStyleCnt="0"/>
      <dgm:spPr/>
    </dgm:pt>
    <dgm:pt modelId="{381CF89C-01DF-4673-BE36-1DF1AC740D0D}" type="pres">
      <dgm:prSet presAssocID="{CF479F92-9AF8-4EE4-BF40-DB714A9037E8}" presName="hierChild5" presStyleCnt="0"/>
      <dgm:spPr/>
    </dgm:pt>
    <dgm:pt modelId="{0ABDFBE0-5D5C-4064-BCA7-118F17CE655A}" type="pres">
      <dgm:prSet presAssocID="{2EB89051-2C43-4FBD-A830-8F6FD174435B}" presName="Name37" presStyleLbl="parChTrans1D2" presStyleIdx="3" presStyleCnt="5"/>
      <dgm:spPr/>
    </dgm:pt>
    <dgm:pt modelId="{938E5080-319A-4FBB-B7B0-B95CF32628FF}" type="pres">
      <dgm:prSet presAssocID="{A8A29793-2348-4F97-B243-464635F8D6B7}" presName="hierRoot2" presStyleCnt="0">
        <dgm:presLayoutVars>
          <dgm:hierBranch val="init"/>
        </dgm:presLayoutVars>
      </dgm:prSet>
      <dgm:spPr/>
    </dgm:pt>
    <dgm:pt modelId="{548BC4C4-E11F-4C2B-9919-20CAAF77621C}" type="pres">
      <dgm:prSet presAssocID="{A8A29793-2348-4F97-B243-464635F8D6B7}" presName="rootComposite" presStyleCnt="0"/>
      <dgm:spPr/>
    </dgm:pt>
    <dgm:pt modelId="{318D2FCB-62EA-446C-BF74-88E7254035EF}" type="pres">
      <dgm:prSet presAssocID="{A8A29793-2348-4F97-B243-464635F8D6B7}" presName="rootText" presStyleLbl="node2" presStyleIdx="3" presStyleCnt="5">
        <dgm:presLayoutVars>
          <dgm:chPref val="3"/>
        </dgm:presLayoutVars>
      </dgm:prSet>
      <dgm:spPr/>
    </dgm:pt>
    <dgm:pt modelId="{B315B130-7701-4FDF-BBC9-9A0114863914}" type="pres">
      <dgm:prSet presAssocID="{A8A29793-2348-4F97-B243-464635F8D6B7}" presName="rootConnector" presStyleLbl="node2" presStyleIdx="3" presStyleCnt="5"/>
      <dgm:spPr/>
    </dgm:pt>
    <dgm:pt modelId="{2C12E76C-5709-480D-A29A-9CC2AE090353}" type="pres">
      <dgm:prSet presAssocID="{A8A29793-2348-4F97-B243-464635F8D6B7}" presName="hierChild4" presStyleCnt="0"/>
      <dgm:spPr/>
    </dgm:pt>
    <dgm:pt modelId="{27C356C2-C2A2-4315-9120-7ABD394E005E}" type="pres">
      <dgm:prSet presAssocID="{A8A29793-2348-4F97-B243-464635F8D6B7}" presName="hierChild5" presStyleCnt="0"/>
      <dgm:spPr/>
    </dgm:pt>
    <dgm:pt modelId="{6CB54F06-F1AF-4D24-821A-843B23F94B36}" type="pres">
      <dgm:prSet presAssocID="{87F0FA1A-B4CD-49FB-9E43-236C8FA967C7}" presName="Name37" presStyleLbl="parChTrans1D2" presStyleIdx="4" presStyleCnt="5"/>
      <dgm:spPr/>
    </dgm:pt>
    <dgm:pt modelId="{D6C05960-CC76-4675-A2E6-7D6149C7C321}" type="pres">
      <dgm:prSet presAssocID="{970CEBE9-6E76-4033-B381-434C314FE55C}" presName="hierRoot2" presStyleCnt="0">
        <dgm:presLayoutVars>
          <dgm:hierBranch val="init"/>
        </dgm:presLayoutVars>
      </dgm:prSet>
      <dgm:spPr/>
    </dgm:pt>
    <dgm:pt modelId="{F6D110FF-ABEB-420C-B14E-A404C181CABF}" type="pres">
      <dgm:prSet presAssocID="{970CEBE9-6E76-4033-B381-434C314FE55C}" presName="rootComposite" presStyleCnt="0"/>
      <dgm:spPr/>
    </dgm:pt>
    <dgm:pt modelId="{5E2DE13B-27F0-4CED-9D40-603194EB7AFE}" type="pres">
      <dgm:prSet presAssocID="{970CEBE9-6E76-4033-B381-434C314FE55C}" presName="rootText" presStyleLbl="node2" presStyleIdx="4" presStyleCnt="5">
        <dgm:presLayoutVars>
          <dgm:chPref val="3"/>
        </dgm:presLayoutVars>
      </dgm:prSet>
      <dgm:spPr/>
    </dgm:pt>
    <dgm:pt modelId="{60BD4769-FD9A-48A2-8368-21058ECABF0B}" type="pres">
      <dgm:prSet presAssocID="{970CEBE9-6E76-4033-B381-434C314FE55C}" presName="rootConnector" presStyleLbl="node2" presStyleIdx="4" presStyleCnt="5"/>
      <dgm:spPr/>
    </dgm:pt>
    <dgm:pt modelId="{A3245F02-9689-494E-B092-9AEB7731B4D1}" type="pres">
      <dgm:prSet presAssocID="{970CEBE9-6E76-4033-B381-434C314FE55C}" presName="hierChild4" presStyleCnt="0"/>
      <dgm:spPr/>
    </dgm:pt>
    <dgm:pt modelId="{72502442-63ED-46A2-A56C-7F9FDE2A2E5C}" type="pres">
      <dgm:prSet presAssocID="{970CEBE9-6E76-4033-B381-434C314FE55C}" presName="hierChild5" presStyleCnt="0"/>
      <dgm:spPr/>
    </dgm:pt>
    <dgm:pt modelId="{2C90F3F7-E8F2-43B2-A1A8-E5579E394213}" type="pres">
      <dgm:prSet presAssocID="{5E82E6A5-E562-495F-B774-872FC4259397}" presName="hierChild3" presStyleCnt="0"/>
      <dgm:spPr/>
    </dgm:pt>
  </dgm:ptLst>
  <dgm:cxnLst>
    <dgm:cxn modelId="{90936D00-3926-477C-8D52-3C4CFDCDECDA}" type="presOf" srcId="{17DC9FA1-0B99-4544-80D7-1903FBE5043B}" destId="{9F9F0C08-A62D-4D17-9A9E-7B1D94787A30}" srcOrd="0" destOrd="0" presId="urn:microsoft.com/office/officeart/2005/8/layout/orgChart1"/>
    <dgm:cxn modelId="{2440EC02-B18F-4A0D-AC87-6D8D6A72655F}" type="presOf" srcId="{CF479F92-9AF8-4EE4-BF40-DB714A9037E8}" destId="{B075684B-ADE8-4118-9B29-711C249CD14D}" srcOrd="1" destOrd="0" presId="urn:microsoft.com/office/officeart/2005/8/layout/orgChart1"/>
    <dgm:cxn modelId="{4BF3120B-1AAD-4D00-9DEB-E67D40DCA366}" type="presOf" srcId="{5E82E6A5-E562-495F-B774-872FC4259397}" destId="{F0705B07-776A-4AA9-B81C-DB5CF061D51C}" srcOrd="0" destOrd="0" presId="urn:microsoft.com/office/officeart/2005/8/layout/orgChart1"/>
    <dgm:cxn modelId="{7E0C1D17-B51E-4564-8A40-9437E588BEF3}" srcId="{5E82E6A5-E562-495F-B774-872FC4259397}" destId="{FB76AE71-C2F4-401F-BA25-D0F03426DF9A}" srcOrd="0" destOrd="0" parTransId="{17DC9FA1-0B99-4544-80D7-1903FBE5043B}" sibTransId="{290C83A0-7E4A-47FE-AA79-7D299729A434}"/>
    <dgm:cxn modelId="{CFA1231D-3FFC-499C-9D40-6D5A154083BD}" type="presOf" srcId="{A52BA249-E469-42F8-A384-818BC2BDA7A8}" destId="{8CD4F2D8-E159-42F9-8415-E31D3CAF1D1F}" srcOrd="1" destOrd="0" presId="urn:microsoft.com/office/officeart/2005/8/layout/orgChart1"/>
    <dgm:cxn modelId="{A054C33A-89F2-46BD-87B1-6D2806F87BCF}" type="presOf" srcId="{C900208A-570A-4F86-B4FA-E970BC5D5034}" destId="{EEDCD306-7E5B-41EF-9E37-3DD50F0C92D1}" srcOrd="0" destOrd="0" presId="urn:microsoft.com/office/officeart/2005/8/layout/orgChart1"/>
    <dgm:cxn modelId="{D09A114A-E00D-4C37-887C-8C3C36898600}" srcId="{A5D56D31-B76A-4E44-86DE-D4D86070C053}" destId="{5E82E6A5-E562-495F-B774-872FC4259397}" srcOrd="0" destOrd="0" parTransId="{B40E70CB-5E22-4725-A3FC-0C560597C2A5}" sibTransId="{47C21D6E-1AEF-4CFE-B565-D98CFD0414F8}"/>
    <dgm:cxn modelId="{0D32B051-49FD-41FC-ACE7-11728BA38430}" type="presOf" srcId="{CF479F92-9AF8-4EE4-BF40-DB714A9037E8}" destId="{F60C50C6-F42E-4192-B1C2-925A78A3E841}" srcOrd="0" destOrd="0" presId="urn:microsoft.com/office/officeart/2005/8/layout/orgChart1"/>
    <dgm:cxn modelId="{18C9C761-90E6-44A6-A9A9-A43B18872784}" type="presOf" srcId="{87F0FA1A-B4CD-49FB-9E43-236C8FA967C7}" destId="{6CB54F06-F1AF-4D24-821A-843B23F94B36}" srcOrd="0" destOrd="0" presId="urn:microsoft.com/office/officeart/2005/8/layout/orgChart1"/>
    <dgm:cxn modelId="{6B45F863-0AE0-4293-A65A-22DBBABEF673}" srcId="{5E82E6A5-E562-495F-B774-872FC4259397}" destId="{CF479F92-9AF8-4EE4-BF40-DB714A9037E8}" srcOrd="2" destOrd="0" parTransId="{0D1FB12C-75AC-4AAF-AF9D-BBCDA1EFDD54}" sibTransId="{F4CBCE14-7C9E-42E6-9E35-0B3757DC834C}"/>
    <dgm:cxn modelId="{E5832F69-3C17-44CC-B354-013D42F3DFA3}" srcId="{5E82E6A5-E562-495F-B774-872FC4259397}" destId="{A8A29793-2348-4F97-B243-464635F8D6B7}" srcOrd="3" destOrd="0" parTransId="{2EB89051-2C43-4FBD-A830-8F6FD174435B}" sibTransId="{9CA17EFB-25E4-4272-ACE6-80D99478592F}"/>
    <dgm:cxn modelId="{14E2636E-91BD-45CD-8427-8E8FFADE56A8}" type="presOf" srcId="{0D1FB12C-75AC-4AAF-AF9D-BBCDA1EFDD54}" destId="{429BE4D3-E1BB-4FB6-A13D-08182645943B}" srcOrd="0" destOrd="0" presId="urn:microsoft.com/office/officeart/2005/8/layout/orgChart1"/>
    <dgm:cxn modelId="{A0A7DD76-9C6D-40F9-8179-02B384CC8E21}" type="presOf" srcId="{2EB89051-2C43-4FBD-A830-8F6FD174435B}" destId="{0ABDFBE0-5D5C-4064-BCA7-118F17CE655A}" srcOrd="0" destOrd="0" presId="urn:microsoft.com/office/officeart/2005/8/layout/orgChart1"/>
    <dgm:cxn modelId="{888DF78B-697E-493E-A27D-30C3C5A7DAE7}" type="presOf" srcId="{A5D56D31-B76A-4E44-86DE-D4D86070C053}" destId="{633272DF-9D32-4571-BC4A-E01C29CFFEF4}" srcOrd="0" destOrd="0" presId="urn:microsoft.com/office/officeart/2005/8/layout/orgChart1"/>
    <dgm:cxn modelId="{9F4897A5-BB1A-431E-9CF5-A4F9EC3CC80F}" type="presOf" srcId="{A8A29793-2348-4F97-B243-464635F8D6B7}" destId="{B315B130-7701-4FDF-BBC9-9A0114863914}" srcOrd="1" destOrd="0" presId="urn:microsoft.com/office/officeart/2005/8/layout/orgChart1"/>
    <dgm:cxn modelId="{E0200DA7-7BE5-48D3-A483-13FA6DEBD584}" srcId="{5E82E6A5-E562-495F-B774-872FC4259397}" destId="{A52BA249-E469-42F8-A384-818BC2BDA7A8}" srcOrd="1" destOrd="0" parTransId="{C900208A-570A-4F86-B4FA-E970BC5D5034}" sibTransId="{19211D26-52B0-42EF-8912-1F7FC09FE0E4}"/>
    <dgm:cxn modelId="{F0EBC0A8-A198-48FB-97E1-3A2E3C2E9A25}" type="presOf" srcId="{FB76AE71-C2F4-401F-BA25-D0F03426DF9A}" destId="{42BDC897-514C-404B-B1B6-81B0A024788A}" srcOrd="1" destOrd="0" presId="urn:microsoft.com/office/officeart/2005/8/layout/orgChart1"/>
    <dgm:cxn modelId="{DE5BB9AA-4B9F-4D6C-8EDC-C2890D0D2BD2}" type="presOf" srcId="{FB76AE71-C2F4-401F-BA25-D0F03426DF9A}" destId="{496F3902-BCE5-4695-BE68-9D8A53645AA1}" srcOrd="0" destOrd="0" presId="urn:microsoft.com/office/officeart/2005/8/layout/orgChart1"/>
    <dgm:cxn modelId="{C2E066AF-0CFF-4F51-9967-9A2A82E51490}" type="presOf" srcId="{A52BA249-E469-42F8-A384-818BC2BDA7A8}" destId="{32234013-56D0-4934-99EF-85B2B9B70527}" srcOrd="0" destOrd="0" presId="urn:microsoft.com/office/officeart/2005/8/layout/orgChart1"/>
    <dgm:cxn modelId="{8423DAB6-CACD-40FA-B05E-7E062298E6C3}" type="presOf" srcId="{970CEBE9-6E76-4033-B381-434C314FE55C}" destId="{60BD4769-FD9A-48A2-8368-21058ECABF0B}" srcOrd="1" destOrd="0" presId="urn:microsoft.com/office/officeart/2005/8/layout/orgChart1"/>
    <dgm:cxn modelId="{95CE3FD3-A964-4A82-9DAF-3959E2AED641}" srcId="{5E82E6A5-E562-495F-B774-872FC4259397}" destId="{970CEBE9-6E76-4033-B381-434C314FE55C}" srcOrd="4" destOrd="0" parTransId="{87F0FA1A-B4CD-49FB-9E43-236C8FA967C7}" sibTransId="{D3AA57A4-C098-4D9B-8E40-73E7ACAA8EA2}"/>
    <dgm:cxn modelId="{96CD6CD9-6712-47F4-92BB-B96EADEDDDC7}" type="presOf" srcId="{A8A29793-2348-4F97-B243-464635F8D6B7}" destId="{318D2FCB-62EA-446C-BF74-88E7254035EF}" srcOrd="0" destOrd="0" presId="urn:microsoft.com/office/officeart/2005/8/layout/orgChart1"/>
    <dgm:cxn modelId="{A2DF70E1-C1F0-4593-B012-3AFA23CD8F07}" type="presOf" srcId="{5E82E6A5-E562-495F-B774-872FC4259397}" destId="{58433506-8070-48F7-BD96-5F7494E7373C}" srcOrd="1" destOrd="0" presId="urn:microsoft.com/office/officeart/2005/8/layout/orgChart1"/>
    <dgm:cxn modelId="{45AD91FF-C403-49D9-896C-CAFB2E830E9B}" type="presOf" srcId="{970CEBE9-6E76-4033-B381-434C314FE55C}" destId="{5E2DE13B-27F0-4CED-9D40-603194EB7AFE}" srcOrd="0" destOrd="0" presId="urn:microsoft.com/office/officeart/2005/8/layout/orgChart1"/>
    <dgm:cxn modelId="{26B062B0-41FA-4093-B1BA-440D6627E121}" type="presParOf" srcId="{633272DF-9D32-4571-BC4A-E01C29CFFEF4}" destId="{1B58617D-C82A-4B4A-BA8D-08BE7CFC64E7}" srcOrd="0" destOrd="0" presId="urn:microsoft.com/office/officeart/2005/8/layout/orgChart1"/>
    <dgm:cxn modelId="{02CBA03F-754C-4304-A913-96160F4CE094}" type="presParOf" srcId="{1B58617D-C82A-4B4A-BA8D-08BE7CFC64E7}" destId="{0F792B25-ECAF-4389-88A9-9F609CEAFE53}" srcOrd="0" destOrd="0" presId="urn:microsoft.com/office/officeart/2005/8/layout/orgChart1"/>
    <dgm:cxn modelId="{4C245A2D-0FDC-4F37-B00A-74C089B3942A}" type="presParOf" srcId="{0F792B25-ECAF-4389-88A9-9F609CEAFE53}" destId="{F0705B07-776A-4AA9-B81C-DB5CF061D51C}" srcOrd="0" destOrd="0" presId="urn:microsoft.com/office/officeart/2005/8/layout/orgChart1"/>
    <dgm:cxn modelId="{0B317A51-6DC0-42B8-A629-C7181E521D1E}" type="presParOf" srcId="{0F792B25-ECAF-4389-88A9-9F609CEAFE53}" destId="{58433506-8070-48F7-BD96-5F7494E7373C}" srcOrd="1" destOrd="0" presId="urn:microsoft.com/office/officeart/2005/8/layout/orgChart1"/>
    <dgm:cxn modelId="{0CB24558-99DE-4D93-953C-5782DD23DD56}" type="presParOf" srcId="{1B58617D-C82A-4B4A-BA8D-08BE7CFC64E7}" destId="{AD398619-7CA8-4AAC-802B-CCA71E93CD20}" srcOrd="1" destOrd="0" presId="urn:microsoft.com/office/officeart/2005/8/layout/orgChart1"/>
    <dgm:cxn modelId="{C647EBC3-4F4D-435F-A8D1-B87AB79669DE}" type="presParOf" srcId="{AD398619-7CA8-4AAC-802B-CCA71E93CD20}" destId="{9F9F0C08-A62D-4D17-9A9E-7B1D94787A30}" srcOrd="0" destOrd="0" presId="urn:microsoft.com/office/officeart/2005/8/layout/orgChart1"/>
    <dgm:cxn modelId="{3CF1425C-9023-406D-88B4-B6E05EB946B4}" type="presParOf" srcId="{AD398619-7CA8-4AAC-802B-CCA71E93CD20}" destId="{14003BB5-79A4-48B6-8255-A5BFE12B75DD}" srcOrd="1" destOrd="0" presId="urn:microsoft.com/office/officeart/2005/8/layout/orgChart1"/>
    <dgm:cxn modelId="{0A9F06F5-EDA0-4E3B-9C6A-92E7BBC7C629}" type="presParOf" srcId="{14003BB5-79A4-48B6-8255-A5BFE12B75DD}" destId="{0845F7AE-F4E1-45B9-A7B1-D315703A1B77}" srcOrd="0" destOrd="0" presId="urn:microsoft.com/office/officeart/2005/8/layout/orgChart1"/>
    <dgm:cxn modelId="{94293DA4-19FC-4586-8575-F78E49CECCE8}" type="presParOf" srcId="{0845F7AE-F4E1-45B9-A7B1-D315703A1B77}" destId="{496F3902-BCE5-4695-BE68-9D8A53645AA1}" srcOrd="0" destOrd="0" presId="urn:microsoft.com/office/officeart/2005/8/layout/orgChart1"/>
    <dgm:cxn modelId="{B26F862E-CBF2-40F1-8765-0563C92F28C1}" type="presParOf" srcId="{0845F7AE-F4E1-45B9-A7B1-D315703A1B77}" destId="{42BDC897-514C-404B-B1B6-81B0A024788A}" srcOrd="1" destOrd="0" presId="urn:microsoft.com/office/officeart/2005/8/layout/orgChart1"/>
    <dgm:cxn modelId="{06B61E3A-2EA0-4697-B565-A3FAFAD86204}" type="presParOf" srcId="{14003BB5-79A4-48B6-8255-A5BFE12B75DD}" destId="{0CB4ACE5-0551-43BF-9352-4AAEA43527E5}" srcOrd="1" destOrd="0" presId="urn:microsoft.com/office/officeart/2005/8/layout/orgChart1"/>
    <dgm:cxn modelId="{6B55179A-3EE2-4F54-AEA7-602756C4B3AF}" type="presParOf" srcId="{14003BB5-79A4-48B6-8255-A5BFE12B75DD}" destId="{1421A494-3E56-488B-A54A-B1E617EEE98C}" srcOrd="2" destOrd="0" presId="urn:microsoft.com/office/officeart/2005/8/layout/orgChart1"/>
    <dgm:cxn modelId="{9FDB9F0F-DF2E-41E7-BC61-6CFDDA82712D}" type="presParOf" srcId="{AD398619-7CA8-4AAC-802B-CCA71E93CD20}" destId="{EEDCD306-7E5B-41EF-9E37-3DD50F0C92D1}" srcOrd="2" destOrd="0" presId="urn:microsoft.com/office/officeart/2005/8/layout/orgChart1"/>
    <dgm:cxn modelId="{3D32899A-A113-4C02-8D22-1BD67A835C16}" type="presParOf" srcId="{AD398619-7CA8-4AAC-802B-CCA71E93CD20}" destId="{A8E5363D-232E-423E-944B-A1A9A547BCB2}" srcOrd="3" destOrd="0" presId="urn:microsoft.com/office/officeart/2005/8/layout/orgChart1"/>
    <dgm:cxn modelId="{AF4020CB-E232-48F0-8D70-4F9CF19BDA29}" type="presParOf" srcId="{A8E5363D-232E-423E-944B-A1A9A547BCB2}" destId="{492C8F18-5D7B-4B83-82BA-ABDDA06B3B41}" srcOrd="0" destOrd="0" presId="urn:microsoft.com/office/officeart/2005/8/layout/orgChart1"/>
    <dgm:cxn modelId="{CFCE3DCE-832C-471A-A838-AA149A8AC7DC}" type="presParOf" srcId="{492C8F18-5D7B-4B83-82BA-ABDDA06B3B41}" destId="{32234013-56D0-4934-99EF-85B2B9B70527}" srcOrd="0" destOrd="0" presId="urn:microsoft.com/office/officeart/2005/8/layout/orgChart1"/>
    <dgm:cxn modelId="{68EA2938-1D79-4D47-A1F1-7FBAF3F54216}" type="presParOf" srcId="{492C8F18-5D7B-4B83-82BA-ABDDA06B3B41}" destId="{8CD4F2D8-E159-42F9-8415-E31D3CAF1D1F}" srcOrd="1" destOrd="0" presId="urn:microsoft.com/office/officeart/2005/8/layout/orgChart1"/>
    <dgm:cxn modelId="{7ED291C2-132B-48A9-9C65-8BDED62EC05D}" type="presParOf" srcId="{A8E5363D-232E-423E-944B-A1A9A547BCB2}" destId="{5AB6199D-8784-49DA-84D8-99EADA8AB257}" srcOrd="1" destOrd="0" presId="urn:microsoft.com/office/officeart/2005/8/layout/orgChart1"/>
    <dgm:cxn modelId="{A16D43BB-F313-4F10-B993-5CD9B5AB48FF}" type="presParOf" srcId="{A8E5363D-232E-423E-944B-A1A9A547BCB2}" destId="{417A4F3A-A5EF-4D1B-8EE2-6D59CF7BB603}" srcOrd="2" destOrd="0" presId="urn:microsoft.com/office/officeart/2005/8/layout/orgChart1"/>
    <dgm:cxn modelId="{6B8FEB6D-7D51-4262-A7FE-AE7C683E30FE}" type="presParOf" srcId="{AD398619-7CA8-4AAC-802B-CCA71E93CD20}" destId="{429BE4D3-E1BB-4FB6-A13D-08182645943B}" srcOrd="4" destOrd="0" presId="urn:microsoft.com/office/officeart/2005/8/layout/orgChart1"/>
    <dgm:cxn modelId="{E6005D3F-F3D1-47F1-AB76-F90C68AB7C2D}" type="presParOf" srcId="{AD398619-7CA8-4AAC-802B-CCA71E93CD20}" destId="{81A4A0B4-15DE-4781-91E0-F568C2026EDE}" srcOrd="5" destOrd="0" presId="urn:microsoft.com/office/officeart/2005/8/layout/orgChart1"/>
    <dgm:cxn modelId="{8D156CA4-51EE-407C-B737-FB671EB7265D}" type="presParOf" srcId="{81A4A0B4-15DE-4781-91E0-F568C2026EDE}" destId="{DB13F9D1-A2D6-41C5-A624-93EA36F50E2A}" srcOrd="0" destOrd="0" presId="urn:microsoft.com/office/officeart/2005/8/layout/orgChart1"/>
    <dgm:cxn modelId="{B8F69F9E-4F10-4E9D-B2A2-2B8C47170C58}" type="presParOf" srcId="{DB13F9D1-A2D6-41C5-A624-93EA36F50E2A}" destId="{F60C50C6-F42E-4192-B1C2-925A78A3E841}" srcOrd="0" destOrd="0" presId="urn:microsoft.com/office/officeart/2005/8/layout/orgChart1"/>
    <dgm:cxn modelId="{A8CD3759-5017-4FEE-8E8F-FED0C200EDE7}" type="presParOf" srcId="{DB13F9D1-A2D6-41C5-A624-93EA36F50E2A}" destId="{B075684B-ADE8-4118-9B29-711C249CD14D}" srcOrd="1" destOrd="0" presId="urn:microsoft.com/office/officeart/2005/8/layout/orgChart1"/>
    <dgm:cxn modelId="{FE4D7AF2-2E54-416D-9923-06A1B46486DD}" type="presParOf" srcId="{81A4A0B4-15DE-4781-91E0-F568C2026EDE}" destId="{CDD89DAC-ADEB-4FE1-9AE9-A8904ABE716E}" srcOrd="1" destOrd="0" presId="urn:microsoft.com/office/officeart/2005/8/layout/orgChart1"/>
    <dgm:cxn modelId="{F68D9CE3-47CC-4D7D-B675-67F74CFD1A9A}" type="presParOf" srcId="{81A4A0B4-15DE-4781-91E0-F568C2026EDE}" destId="{381CF89C-01DF-4673-BE36-1DF1AC740D0D}" srcOrd="2" destOrd="0" presId="urn:microsoft.com/office/officeart/2005/8/layout/orgChart1"/>
    <dgm:cxn modelId="{2924876C-7A2B-4E96-98E9-86D2868D2B33}" type="presParOf" srcId="{AD398619-7CA8-4AAC-802B-CCA71E93CD20}" destId="{0ABDFBE0-5D5C-4064-BCA7-118F17CE655A}" srcOrd="6" destOrd="0" presId="urn:microsoft.com/office/officeart/2005/8/layout/orgChart1"/>
    <dgm:cxn modelId="{2976DF4B-7560-457A-9608-3138C2F977C9}" type="presParOf" srcId="{AD398619-7CA8-4AAC-802B-CCA71E93CD20}" destId="{938E5080-319A-4FBB-B7B0-B95CF32628FF}" srcOrd="7" destOrd="0" presId="urn:microsoft.com/office/officeart/2005/8/layout/orgChart1"/>
    <dgm:cxn modelId="{087B8C0B-E71A-4E7F-9105-8DAA18AFE753}" type="presParOf" srcId="{938E5080-319A-4FBB-B7B0-B95CF32628FF}" destId="{548BC4C4-E11F-4C2B-9919-20CAAF77621C}" srcOrd="0" destOrd="0" presId="urn:microsoft.com/office/officeart/2005/8/layout/orgChart1"/>
    <dgm:cxn modelId="{62F236E2-A837-466D-B23D-3BEB676629B8}" type="presParOf" srcId="{548BC4C4-E11F-4C2B-9919-20CAAF77621C}" destId="{318D2FCB-62EA-446C-BF74-88E7254035EF}" srcOrd="0" destOrd="0" presId="urn:microsoft.com/office/officeart/2005/8/layout/orgChart1"/>
    <dgm:cxn modelId="{64FE5A47-2FD5-4193-8BC4-D4E0E2A3D4EA}" type="presParOf" srcId="{548BC4C4-E11F-4C2B-9919-20CAAF77621C}" destId="{B315B130-7701-4FDF-BBC9-9A0114863914}" srcOrd="1" destOrd="0" presId="urn:microsoft.com/office/officeart/2005/8/layout/orgChart1"/>
    <dgm:cxn modelId="{DC2AFF04-13B5-4FB9-B815-5F322AAA0A61}" type="presParOf" srcId="{938E5080-319A-4FBB-B7B0-B95CF32628FF}" destId="{2C12E76C-5709-480D-A29A-9CC2AE090353}" srcOrd="1" destOrd="0" presId="urn:microsoft.com/office/officeart/2005/8/layout/orgChart1"/>
    <dgm:cxn modelId="{231A9A77-4D91-4641-B989-54FD58787B87}" type="presParOf" srcId="{938E5080-319A-4FBB-B7B0-B95CF32628FF}" destId="{27C356C2-C2A2-4315-9120-7ABD394E005E}" srcOrd="2" destOrd="0" presId="urn:microsoft.com/office/officeart/2005/8/layout/orgChart1"/>
    <dgm:cxn modelId="{692609BB-90E8-45E6-8A45-A59988B4A9CF}" type="presParOf" srcId="{AD398619-7CA8-4AAC-802B-CCA71E93CD20}" destId="{6CB54F06-F1AF-4D24-821A-843B23F94B36}" srcOrd="8" destOrd="0" presId="urn:microsoft.com/office/officeart/2005/8/layout/orgChart1"/>
    <dgm:cxn modelId="{1E8ED931-5301-45A8-A532-E3ACC83F6145}" type="presParOf" srcId="{AD398619-7CA8-4AAC-802B-CCA71E93CD20}" destId="{D6C05960-CC76-4675-A2E6-7D6149C7C321}" srcOrd="9" destOrd="0" presId="urn:microsoft.com/office/officeart/2005/8/layout/orgChart1"/>
    <dgm:cxn modelId="{C730C659-6FBA-42AB-9751-76BCB784E9F9}" type="presParOf" srcId="{D6C05960-CC76-4675-A2E6-7D6149C7C321}" destId="{F6D110FF-ABEB-420C-B14E-A404C181CABF}" srcOrd="0" destOrd="0" presId="urn:microsoft.com/office/officeart/2005/8/layout/orgChart1"/>
    <dgm:cxn modelId="{C7A82325-8FD1-4E43-9018-048018C75016}" type="presParOf" srcId="{F6D110FF-ABEB-420C-B14E-A404C181CABF}" destId="{5E2DE13B-27F0-4CED-9D40-603194EB7AFE}" srcOrd="0" destOrd="0" presId="urn:microsoft.com/office/officeart/2005/8/layout/orgChart1"/>
    <dgm:cxn modelId="{667918D3-B42D-4ABD-9F4E-6B850396E573}" type="presParOf" srcId="{F6D110FF-ABEB-420C-B14E-A404C181CABF}" destId="{60BD4769-FD9A-48A2-8368-21058ECABF0B}" srcOrd="1" destOrd="0" presId="urn:microsoft.com/office/officeart/2005/8/layout/orgChart1"/>
    <dgm:cxn modelId="{372C2BBF-4E10-41C5-B26B-9A5D1BE455B9}" type="presParOf" srcId="{D6C05960-CC76-4675-A2E6-7D6149C7C321}" destId="{A3245F02-9689-494E-B092-9AEB7731B4D1}" srcOrd="1" destOrd="0" presId="urn:microsoft.com/office/officeart/2005/8/layout/orgChart1"/>
    <dgm:cxn modelId="{C255F81B-BA24-4DF5-898A-3DDC1237B6E1}" type="presParOf" srcId="{D6C05960-CC76-4675-A2E6-7D6149C7C321}" destId="{72502442-63ED-46A2-A56C-7F9FDE2A2E5C}" srcOrd="2" destOrd="0" presId="urn:microsoft.com/office/officeart/2005/8/layout/orgChart1"/>
    <dgm:cxn modelId="{B4723CDD-DB7A-4332-AE25-0C153A0E92FD}" type="presParOf" srcId="{1B58617D-C82A-4B4A-BA8D-08BE7CFC64E7}" destId="{2C90F3F7-E8F2-43B2-A1A8-E5579E39421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B54F06-F1AF-4D24-821A-843B23F94B36}">
      <dsp:nvSpPr>
        <dsp:cNvPr id="0" name=""/>
        <dsp:cNvSpPr/>
      </dsp:nvSpPr>
      <dsp:spPr>
        <a:xfrm>
          <a:off x="2743200" y="1501574"/>
          <a:ext cx="2273085" cy="197251"/>
        </a:xfrm>
        <a:custGeom>
          <a:avLst/>
          <a:gdLst/>
          <a:ahLst/>
          <a:cxnLst/>
          <a:rect l="0" t="0" r="0" b="0"/>
          <a:pathLst>
            <a:path>
              <a:moveTo>
                <a:pt x="0" y="0"/>
              </a:moveTo>
              <a:lnTo>
                <a:pt x="0" y="98625"/>
              </a:lnTo>
              <a:lnTo>
                <a:pt x="2273085" y="98625"/>
              </a:lnTo>
              <a:lnTo>
                <a:pt x="2273085"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BDFBE0-5D5C-4064-BCA7-118F17CE655A}">
      <dsp:nvSpPr>
        <dsp:cNvPr id="0" name=""/>
        <dsp:cNvSpPr/>
      </dsp:nvSpPr>
      <dsp:spPr>
        <a:xfrm>
          <a:off x="2743200" y="1501574"/>
          <a:ext cx="1136542" cy="197251"/>
        </a:xfrm>
        <a:custGeom>
          <a:avLst/>
          <a:gdLst/>
          <a:ahLst/>
          <a:cxnLst/>
          <a:rect l="0" t="0" r="0" b="0"/>
          <a:pathLst>
            <a:path>
              <a:moveTo>
                <a:pt x="0" y="0"/>
              </a:moveTo>
              <a:lnTo>
                <a:pt x="0" y="98625"/>
              </a:lnTo>
              <a:lnTo>
                <a:pt x="1136542" y="98625"/>
              </a:lnTo>
              <a:lnTo>
                <a:pt x="1136542"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9BE4D3-E1BB-4FB6-A13D-08182645943B}">
      <dsp:nvSpPr>
        <dsp:cNvPr id="0" name=""/>
        <dsp:cNvSpPr/>
      </dsp:nvSpPr>
      <dsp:spPr>
        <a:xfrm>
          <a:off x="2697480" y="1501574"/>
          <a:ext cx="91440" cy="197251"/>
        </a:xfrm>
        <a:custGeom>
          <a:avLst/>
          <a:gdLst/>
          <a:ahLst/>
          <a:cxnLst/>
          <a:rect l="0" t="0" r="0" b="0"/>
          <a:pathLst>
            <a:path>
              <a:moveTo>
                <a:pt x="45720" y="0"/>
              </a:moveTo>
              <a:lnTo>
                <a:pt x="4572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DCD306-7E5B-41EF-9E37-3DD50F0C92D1}">
      <dsp:nvSpPr>
        <dsp:cNvPr id="0" name=""/>
        <dsp:cNvSpPr/>
      </dsp:nvSpPr>
      <dsp:spPr>
        <a:xfrm>
          <a:off x="1606657" y="1501574"/>
          <a:ext cx="1136542" cy="197251"/>
        </a:xfrm>
        <a:custGeom>
          <a:avLst/>
          <a:gdLst/>
          <a:ahLst/>
          <a:cxnLst/>
          <a:rect l="0" t="0" r="0" b="0"/>
          <a:pathLst>
            <a:path>
              <a:moveTo>
                <a:pt x="1136542" y="0"/>
              </a:moveTo>
              <a:lnTo>
                <a:pt x="1136542"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9F0C08-A62D-4D17-9A9E-7B1D94787A30}">
      <dsp:nvSpPr>
        <dsp:cNvPr id="0" name=""/>
        <dsp:cNvSpPr/>
      </dsp:nvSpPr>
      <dsp:spPr>
        <a:xfrm>
          <a:off x="470114" y="1501574"/>
          <a:ext cx="2273085" cy="197251"/>
        </a:xfrm>
        <a:custGeom>
          <a:avLst/>
          <a:gdLst/>
          <a:ahLst/>
          <a:cxnLst/>
          <a:rect l="0" t="0" r="0" b="0"/>
          <a:pathLst>
            <a:path>
              <a:moveTo>
                <a:pt x="2273085" y="0"/>
              </a:moveTo>
              <a:lnTo>
                <a:pt x="2273085"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705B07-776A-4AA9-B81C-DB5CF061D51C}">
      <dsp:nvSpPr>
        <dsp:cNvPr id="0" name=""/>
        <dsp:cNvSpPr/>
      </dsp:nvSpPr>
      <dsp:spPr>
        <a:xfrm>
          <a:off x="2273554" y="1031928"/>
          <a:ext cx="939291" cy="469645"/>
        </a:xfrm>
        <a:prstGeom prst="rect">
          <a:avLst/>
        </a:prstGeom>
        <a:solidFill>
          <a:srgbClr val="ECED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General Manager</a:t>
          </a:r>
        </a:p>
      </dsp:txBody>
      <dsp:txXfrm>
        <a:off x="2273554" y="1031928"/>
        <a:ext cx="939291" cy="469645"/>
      </dsp:txXfrm>
    </dsp:sp>
    <dsp:sp modelId="{496F3902-BCE5-4695-BE68-9D8A53645AA1}">
      <dsp:nvSpPr>
        <dsp:cNvPr id="0" name=""/>
        <dsp:cNvSpPr/>
      </dsp:nvSpPr>
      <dsp:spPr>
        <a:xfrm>
          <a:off x="468"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Fundraising Coordinator</a:t>
          </a:r>
        </a:p>
      </dsp:txBody>
      <dsp:txXfrm>
        <a:off x="468" y="1698825"/>
        <a:ext cx="939291" cy="469645"/>
      </dsp:txXfrm>
    </dsp:sp>
    <dsp:sp modelId="{32234013-56D0-4934-99EF-85B2B9B70527}">
      <dsp:nvSpPr>
        <dsp:cNvPr id="0" name=""/>
        <dsp:cNvSpPr/>
      </dsp:nvSpPr>
      <dsp:spPr>
        <a:xfrm>
          <a:off x="1137011"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 Clothes Van Driver</a:t>
          </a:r>
        </a:p>
      </dsp:txBody>
      <dsp:txXfrm>
        <a:off x="1137011" y="1698825"/>
        <a:ext cx="939291" cy="469645"/>
      </dsp:txXfrm>
    </dsp:sp>
    <dsp:sp modelId="{F60C50C6-F42E-4192-B1C2-925A78A3E841}">
      <dsp:nvSpPr>
        <dsp:cNvPr id="0" name=""/>
        <dsp:cNvSpPr/>
      </dsp:nvSpPr>
      <dsp:spPr>
        <a:xfrm>
          <a:off x="2273554"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Mosque &amp; Clothes Coordinator</a:t>
          </a:r>
        </a:p>
      </dsp:txBody>
      <dsp:txXfrm>
        <a:off x="2273554" y="1698825"/>
        <a:ext cx="939291" cy="469645"/>
      </dsp:txXfrm>
    </dsp:sp>
    <dsp:sp modelId="{318D2FCB-62EA-446C-BF74-88E7254035EF}">
      <dsp:nvSpPr>
        <dsp:cNvPr id="0" name=""/>
        <dsp:cNvSpPr/>
      </dsp:nvSpPr>
      <dsp:spPr>
        <a:xfrm>
          <a:off x="3410096"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Admin &amp; Finance Officer</a:t>
          </a:r>
        </a:p>
      </dsp:txBody>
      <dsp:txXfrm>
        <a:off x="3410096" y="1698825"/>
        <a:ext cx="939291" cy="469645"/>
      </dsp:txXfrm>
    </dsp:sp>
    <dsp:sp modelId="{5E2DE13B-27F0-4CED-9D40-603194EB7AFE}">
      <dsp:nvSpPr>
        <dsp:cNvPr id="0" name=""/>
        <dsp:cNvSpPr/>
      </dsp:nvSpPr>
      <dsp:spPr>
        <a:xfrm>
          <a:off x="4546639"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Donorcare &amp; Administrative Assistant</a:t>
          </a:r>
        </a:p>
      </dsp:txBody>
      <dsp:txXfrm>
        <a:off x="4546639" y="1698825"/>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4301-7BD1-3346-AADA-5B7A5535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2318</Words>
  <Characters>13217</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JOB DESCRIPTION</vt:lpstr>
      <vt:lpstr>JOB DESCRIPTION</vt:lpstr>
    </vt:vector>
  </TitlesOfParts>
  <Company>Islamic Relief</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Van Eekelen</dc:creator>
  <cp:keywords/>
  <dc:description/>
  <cp:lastModifiedBy>Microsoft Office User</cp:lastModifiedBy>
  <cp:revision>5</cp:revision>
  <cp:lastPrinted>2015-08-17T13:13:00Z</cp:lastPrinted>
  <dcterms:created xsi:type="dcterms:W3CDTF">2020-03-03T16:22:00Z</dcterms:created>
  <dcterms:modified xsi:type="dcterms:W3CDTF">2021-01-19T18:04:00Z</dcterms:modified>
</cp:coreProperties>
</file>